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82430"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p w14:paraId="39D11982"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 w14:paraId="25CC626D"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 w14:paraId="2CE8AD0A"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 w14:paraId="7543305F"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 w14:paraId="2DA3A140">
      <w:pPr>
        <w:spacing w:line="560" w:lineRule="exact"/>
        <w:ind w:firstLine="1040" w:firstLineChars="200"/>
        <w:rPr>
          <w:rFonts w:ascii="黑体" w:hAnsi="黑体" w:eastAsia="黑体"/>
          <w:sz w:val="52"/>
          <w:szCs w:val="52"/>
        </w:rPr>
      </w:pPr>
      <w:r>
        <w:rPr>
          <w:rFonts w:hint="eastAsia" w:ascii="方正黑体_GBK" w:hAnsi="方正黑体_GBK" w:eastAsia="方正黑体_GBK" w:cs="方正黑体_GBK"/>
          <w:sz w:val="52"/>
          <w:szCs w:val="52"/>
        </w:rPr>
        <w:t>江苏省地方标准立项申报书</w:t>
      </w:r>
    </w:p>
    <w:p w14:paraId="796DEE16">
      <w:pPr>
        <w:spacing w:line="560" w:lineRule="exact"/>
        <w:ind w:firstLine="1040" w:firstLineChars="200"/>
        <w:rPr>
          <w:rFonts w:ascii="宋体"/>
          <w:sz w:val="52"/>
          <w:szCs w:val="52"/>
        </w:rPr>
      </w:pPr>
    </w:p>
    <w:p w14:paraId="0953BA08">
      <w:pPr>
        <w:spacing w:line="560" w:lineRule="exact"/>
        <w:ind w:firstLine="1040" w:firstLineChars="200"/>
        <w:rPr>
          <w:rFonts w:ascii="宋体"/>
          <w:sz w:val="52"/>
          <w:szCs w:val="52"/>
        </w:rPr>
      </w:pPr>
    </w:p>
    <w:p w14:paraId="6C147814">
      <w:pPr>
        <w:spacing w:line="560" w:lineRule="exact"/>
        <w:ind w:firstLine="1040" w:firstLineChars="200"/>
        <w:rPr>
          <w:rFonts w:ascii="宋体"/>
          <w:sz w:val="52"/>
          <w:szCs w:val="52"/>
        </w:rPr>
      </w:pPr>
    </w:p>
    <w:p w14:paraId="684F99CA">
      <w:pPr>
        <w:spacing w:before="319" w:beforeLines="100" w:line="560" w:lineRule="exact"/>
        <w:ind w:firstLine="1280" w:firstLineChars="400"/>
        <w:rPr>
          <w:rFonts w:ascii="方正黑体_GBK" w:hAnsi="方正黑体_GBK" w:eastAsia="方正黑体_GBK" w:cs="方正黑体_GBK"/>
          <w:sz w:val="32"/>
          <w:szCs w:val="32"/>
          <w:u w:val="single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申报标准名称：</w:t>
      </w:r>
      <w:r>
        <w:rPr>
          <w:rFonts w:hint="eastAsia" w:ascii="方正黑体_GBK" w:hAnsi="方正黑体_GBK" w:eastAsia="方正黑体_GBK" w:cs="方正黑体_GBK"/>
          <w:sz w:val="32"/>
          <w:szCs w:val="32"/>
          <w:u w:val="single"/>
        </w:rPr>
        <w:t xml:space="preserve">                             </w:t>
      </w:r>
    </w:p>
    <w:p w14:paraId="50CBC468">
      <w:pPr>
        <w:spacing w:before="319" w:beforeLines="100" w:line="560" w:lineRule="exact"/>
        <w:ind w:firstLine="1280" w:firstLineChars="400"/>
        <w:rPr>
          <w:rFonts w:ascii="方正黑体_GBK" w:hAnsi="方正黑体_GBK" w:eastAsia="方正黑体_GBK" w:cs="方正黑体_GBK"/>
          <w:sz w:val="32"/>
          <w:szCs w:val="32"/>
          <w:u w:val="single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申报单位：</w:t>
      </w:r>
      <w:r>
        <w:rPr>
          <w:rFonts w:hint="eastAsia" w:ascii="方正黑体_GBK" w:hAnsi="方正黑体_GBK" w:eastAsia="方正黑体_GBK" w:cs="方正黑体_GBK"/>
          <w:sz w:val="32"/>
          <w:szCs w:val="32"/>
          <w:u w:val="single"/>
        </w:rPr>
        <w:t xml:space="preserve">                                 </w:t>
      </w:r>
    </w:p>
    <w:p w14:paraId="343AA472">
      <w:pPr>
        <w:spacing w:before="319" w:beforeLines="100" w:line="560" w:lineRule="exact"/>
        <w:ind w:firstLine="1280" w:firstLineChars="40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填报日期：</w:t>
      </w:r>
      <w:r>
        <w:rPr>
          <w:rFonts w:hint="eastAsia" w:ascii="方正黑体_GBK" w:hAnsi="方正黑体_GBK" w:eastAsia="方正黑体_GBK" w:cs="方正黑体_GBK"/>
          <w:sz w:val="32"/>
          <w:szCs w:val="32"/>
          <w:u w:val="single"/>
        </w:rPr>
        <w:t xml:space="preserve">                                 </w:t>
      </w:r>
    </w:p>
    <w:p w14:paraId="48C37B03">
      <w:pPr>
        <w:spacing w:before="319" w:beforeLines="100" w:line="560" w:lineRule="exact"/>
        <w:ind w:firstLine="1280" w:firstLineChars="400"/>
        <w:rPr>
          <w:rFonts w:ascii="方正黑体_GBK" w:hAnsi="方正黑体_GBK" w:eastAsia="方正黑体_GBK" w:cs="方正黑体_GBK"/>
          <w:sz w:val="32"/>
          <w:szCs w:val="32"/>
          <w:u w:val="single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对口省行政主管部门：</w:t>
      </w:r>
      <w:r>
        <w:rPr>
          <w:rFonts w:hint="eastAsia" w:ascii="方正黑体_GBK" w:hAnsi="方正黑体_GBK" w:eastAsia="方正黑体_GBK" w:cs="方正黑体_GBK"/>
          <w:sz w:val="32"/>
          <w:szCs w:val="32"/>
          <w:u w:val="single"/>
        </w:rPr>
        <w:t xml:space="preserve">                       </w:t>
      </w:r>
    </w:p>
    <w:p w14:paraId="0E52F484">
      <w:pPr>
        <w:spacing w:before="159" w:beforeLines="50" w:line="560" w:lineRule="exact"/>
        <w:ind w:firstLine="1280" w:firstLineChars="400"/>
        <w:rPr>
          <w:rFonts w:ascii="宋体"/>
          <w:sz w:val="32"/>
          <w:szCs w:val="32"/>
          <w:u w:val="single"/>
        </w:rPr>
      </w:pPr>
    </w:p>
    <w:p w14:paraId="1F7B17F0">
      <w:pPr>
        <w:spacing w:line="560" w:lineRule="exact"/>
        <w:jc w:val="left"/>
        <w:rPr>
          <w:rFonts w:ascii="宋体"/>
          <w:sz w:val="32"/>
        </w:rPr>
      </w:pPr>
    </w:p>
    <w:p w14:paraId="50521D91">
      <w:pPr>
        <w:spacing w:line="560" w:lineRule="exact"/>
        <w:jc w:val="left"/>
        <w:rPr>
          <w:rFonts w:ascii="宋体"/>
          <w:sz w:val="32"/>
        </w:rPr>
      </w:pPr>
    </w:p>
    <w:p w14:paraId="7945132C">
      <w:pPr>
        <w:spacing w:line="560" w:lineRule="exact"/>
        <w:jc w:val="left"/>
        <w:rPr>
          <w:rFonts w:ascii="宋体"/>
          <w:sz w:val="32"/>
        </w:rPr>
      </w:pPr>
    </w:p>
    <w:p w14:paraId="69FD7478">
      <w:pPr>
        <w:spacing w:line="560" w:lineRule="exact"/>
        <w:jc w:val="left"/>
        <w:rPr>
          <w:rFonts w:ascii="宋体"/>
          <w:sz w:val="32"/>
        </w:rPr>
      </w:pPr>
    </w:p>
    <w:p w14:paraId="3B6A189B">
      <w:pPr>
        <w:spacing w:line="560" w:lineRule="exact"/>
        <w:jc w:val="left"/>
        <w:rPr>
          <w:rFonts w:ascii="宋体"/>
          <w:sz w:val="32"/>
        </w:rPr>
      </w:pPr>
    </w:p>
    <w:p w14:paraId="703EB332">
      <w:pPr>
        <w:spacing w:line="560" w:lineRule="exact"/>
        <w:jc w:val="left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br w:type="page"/>
      </w:r>
    </w:p>
    <w:tbl>
      <w:tblPr>
        <w:tblStyle w:val="6"/>
        <w:tblW w:w="89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6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60"/>
        <w:gridCol w:w="997"/>
        <w:gridCol w:w="519"/>
        <w:gridCol w:w="480"/>
        <w:gridCol w:w="725"/>
        <w:gridCol w:w="364"/>
        <w:gridCol w:w="419"/>
        <w:gridCol w:w="140"/>
        <w:gridCol w:w="165"/>
        <w:gridCol w:w="130"/>
        <w:gridCol w:w="746"/>
        <w:gridCol w:w="284"/>
        <w:gridCol w:w="598"/>
        <w:gridCol w:w="53"/>
        <w:gridCol w:w="237"/>
        <w:gridCol w:w="434"/>
        <w:gridCol w:w="109"/>
        <w:gridCol w:w="1716"/>
      </w:tblGrid>
      <w:tr w14:paraId="709D2731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8932" w:type="dxa"/>
            <w:gridSpan w:val="19"/>
            <w:vAlign w:val="center"/>
          </w:tcPr>
          <w:p w14:paraId="306D6A8B">
            <w:pPr>
              <w:spacing w:line="560" w:lineRule="exact"/>
              <w:jc w:val="left"/>
              <w:rPr>
                <w:rFonts w:ascii="方正仿宋_GBK" w:hAnsi="宋体" w:eastAsia="方正仿宋_GBK" w:cs="宋体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一、基本信息</w:t>
            </w:r>
          </w:p>
        </w:tc>
      </w:tr>
      <w:tr w14:paraId="2386248B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28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574B1">
            <w:pPr>
              <w:spacing w:line="48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申报标准名称</w:t>
            </w:r>
          </w:p>
        </w:tc>
        <w:tc>
          <w:tcPr>
            <w:tcW w:w="612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A87BC">
            <w:pPr>
              <w:spacing w:line="560" w:lineRule="exact"/>
              <w:ind w:firstLine="560" w:firstLineChars="200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</w:tc>
      </w:tr>
      <w:tr w14:paraId="44008468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28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4BC0A">
            <w:pPr>
              <w:spacing w:line="48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制定或修订</w:t>
            </w:r>
          </w:p>
        </w:tc>
        <w:tc>
          <w:tcPr>
            <w:tcW w:w="18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EB9C7">
            <w:pPr>
              <w:spacing w:line="320" w:lineRule="exact"/>
              <w:jc w:val="lef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仿宋_GBK" w:hAnsi="Wingdings 2" w:eastAsia="方正仿宋_GBK" w:cs="宋体"/>
                <w:sz w:val="24"/>
              </w:rPr>
              <w:sym w:font="Wingdings 2" w:char="F0A3"/>
            </w:r>
            <w:r>
              <w:rPr>
                <w:rFonts w:hint="eastAsia" w:ascii="方正仿宋_GBK" w:hAnsi="宋体" w:eastAsia="方正仿宋_GBK" w:cs="宋体"/>
                <w:sz w:val="24"/>
              </w:rPr>
              <w:t>制定</w:t>
            </w:r>
          </w:p>
          <w:p w14:paraId="3BC9E1BB">
            <w:pPr>
              <w:spacing w:line="320" w:lineRule="exact"/>
              <w:jc w:val="left"/>
              <w:rPr>
                <w:rFonts w:ascii="方正仿宋_GBK" w:hAnsi="宋体" w:eastAsia="方正仿宋_GBK" w:cs="宋体"/>
                <w:sz w:val="28"/>
                <w:szCs w:val="28"/>
              </w:rPr>
            </w:pPr>
            <w:r>
              <w:rPr>
                <w:rFonts w:hint="eastAsia" w:ascii="方正仿宋_GBK" w:hAnsi="Wingdings 2" w:eastAsia="方正仿宋_GBK" w:cs="宋体"/>
                <w:sz w:val="24"/>
              </w:rPr>
              <w:sym w:font="Wingdings 2" w:char="F0A3"/>
            </w:r>
            <w:r>
              <w:rPr>
                <w:rFonts w:hint="eastAsia" w:ascii="方正仿宋_GBK" w:hAnsi="宋体" w:eastAsia="方正仿宋_GBK" w:cs="宋体"/>
                <w:sz w:val="24"/>
              </w:rPr>
              <w:t>修订</w:t>
            </w:r>
          </w:p>
        </w:tc>
        <w:tc>
          <w:tcPr>
            <w:tcW w:w="20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5A5FD">
            <w:pPr>
              <w:spacing w:line="32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拟代替标准号</w:t>
            </w:r>
          </w:p>
          <w:p w14:paraId="671DB9B1">
            <w:pPr>
              <w:spacing w:line="32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（修订标准填）</w:t>
            </w:r>
          </w:p>
        </w:tc>
        <w:tc>
          <w:tcPr>
            <w:tcW w:w="2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9B2E2">
            <w:pPr>
              <w:spacing w:line="320" w:lineRule="exact"/>
              <w:ind w:firstLine="560" w:firstLineChars="200"/>
              <w:jc w:val="center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</w:tc>
      </w:tr>
      <w:tr w14:paraId="6D9B5CA0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28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470CE">
            <w:pPr>
              <w:spacing w:line="48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拟完成报批时限</w:t>
            </w:r>
          </w:p>
          <w:p w14:paraId="70C885AB">
            <w:pPr>
              <w:spacing w:line="48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（不超过12个月）</w:t>
            </w:r>
          </w:p>
        </w:tc>
        <w:tc>
          <w:tcPr>
            <w:tcW w:w="18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CF478">
            <w:pPr>
              <w:spacing w:line="560" w:lineRule="exact"/>
              <w:ind w:firstLine="240" w:firstLineChars="100"/>
              <w:jc w:val="center"/>
              <w:rPr>
                <w:rFonts w:ascii="方正仿宋_GBK" w:hAnsi="宋体" w:eastAsia="方正仿宋_GBK" w:cs="宋体"/>
                <w:sz w:val="28"/>
                <w:szCs w:val="28"/>
              </w:rPr>
            </w:pPr>
            <w:r>
              <w:rPr>
                <w:rFonts w:ascii="方正仿宋_GBK" w:hAnsi="宋体" w:eastAsia="方正仿宋_GBK" w:cs="宋体"/>
                <w:sz w:val="24"/>
                <w:u w:val="single"/>
              </w:rPr>
              <w:t xml:space="preserve">   </w:t>
            </w:r>
            <w:r>
              <w:rPr>
                <w:rFonts w:hint="eastAsia" w:ascii="方正仿宋_GBK" w:hAnsi="宋体" w:eastAsia="方正仿宋_GBK" w:cs="宋体"/>
                <w:sz w:val="24"/>
              </w:rPr>
              <w:t>个月</w:t>
            </w:r>
          </w:p>
        </w:tc>
        <w:tc>
          <w:tcPr>
            <w:tcW w:w="20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B8979">
            <w:pPr>
              <w:spacing w:line="48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标准性质</w:t>
            </w:r>
          </w:p>
        </w:tc>
        <w:tc>
          <w:tcPr>
            <w:tcW w:w="22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58D51">
            <w:pPr>
              <w:spacing w:line="560" w:lineRule="exact"/>
              <w:jc w:val="lef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</w:rPr>
              <w:t>□推荐</w:t>
            </w:r>
            <w:r>
              <w:rPr>
                <w:rFonts w:ascii="方正仿宋_GBK" w:hAnsi="宋体" w:eastAsia="方正仿宋_GBK" w:cs="宋体"/>
                <w:sz w:val="24"/>
              </w:rPr>
              <w:t xml:space="preserve">  </w:t>
            </w:r>
            <w:r>
              <w:rPr>
                <w:rFonts w:hint="eastAsia" w:ascii="方正仿宋_GBK" w:hAnsi="宋体" w:eastAsia="方正仿宋_GBK" w:cs="宋体"/>
                <w:sz w:val="24"/>
              </w:rPr>
              <w:t>□强制</w:t>
            </w:r>
          </w:p>
        </w:tc>
      </w:tr>
      <w:tr w14:paraId="2D901C95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8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D5E3B">
            <w:pPr>
              <w:spacing w:line="48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所属领域</w:t>
            </w:r>
          </w:p>
        </w:tc>
        <w:tc>
          <w:tcPr>
            <w:tcW w:w="612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5043A">
            <w:pPr>
              <w:spacing w:line="560" w:lineRule="exact"/>
              <w:jc w:val="center"/>
              <w:rPr>
                <w:rFonts w:ascii="方正仿宋_GBK" w:hAnsi="宋体" w:eastAsia="方正仿宋_GBK" w:cs="宋体"/>
                <w:sz w:val="28"/>
                <w:szCs w:val="28"/>
              </w:rPr>
            </w:pPr>
            <w:r>
              <w:rPr>
                <w:rFonts w:hint="eastAsia" w:ascii="方正仿宋_GBK" w:hAnsi="Wingdings 2" w:eastAsia="方正仿宋_GBK" w:cs="宋体"/>
                <w:sz w:val="24"/>
              </w:rPr>
              <w:sym w:font="Wingdings 2" w:char="F0A3"/>
            </w:r>
            <w:r>
              <w:rPr>
                <w:rFonts w:hint="eastAsia" w:ascii="方正仿宋_GBK" w:hAnsi="宋体" w:eastAsia="方正仿宋_GBK" w:cs="宋体"/>
                <w:sz w:val="24"/>
              </w:rPr>
              <w:t xml:space="preserve">农业  </w:t>
            </w:r>
            <w:r>
              <w:rPr>
                <w:rFonts w:hint="eastAsia" w:ascii="方正仿宋_GBK" w:hAnsi="Wingdings 2" w:eastAsia="方正仿宋_GBK" w:cs="宋体"/>
                <w:sz w:val="24"/>
              </w:rPr>
              <w:sym w:font="Wingdings 2" w:char="F0A3"/>
            </w:r>
            <w:r>
              <w:rPr>
                <w:rFonts w:hint="eastAsia" w:ascii="方正仿宋_GBK" w:hAnsi="宋体" w:eastAsia="方正仿宋_GBK" w:cs="宋体"/>
                <w:sz w:val="24"/>
              </w:rPr>
              <w:t xml:space="preserve">工业  </w:t>
            </w:r>
            <w:r>
              <w:rPr>
                <w:rFonts w:hint="eastAsia" w:ascii="方正仿宋_GBK" w:hAnsi="Wingdings 2" w:eastAsia="方正仿宋_GBK" w:cs="宋体"/>
                <w:sz w:val="24"/>
              </w:rPr>
              <w:sym w:font="Wingdings 2" w:char="F0A3"/>
            </w:r>
            <w:r>
              <w:rPr>
                <w:rFonts w:hint="eastAsia" w:ascii="方正仿宋_GBK" w:hAnsi="宋体" w:eastAsia="方正仿宋_GBK" w:cs="宋体"/>
                <w:sz w:val="24"/>
              </w:rPr>
              <w:t xml:space="preserve">服务业 □社会事业  </w:t>
            </w:r>
            <w:r>
              <w:rPr>
                <w:rFonts w:hint="eastAsia" w:ascii="方正仿宋_GBK" w:hAnsi="Wingdings 2" w:eastAsia="方正仿宋_GBK" w:cs="宋体"/>
                <w:sz w:val="24"/>
              </w:rPr>
              <w:sym w:font="Wingdings 2" w:char="F0A3"/>
            </w:r>
            <w:r>
              <w:rPr>
                <w:rFonts w:hint="eastAsia" w:ascii="方正仿宋_GBK" w:hAnsi="宋体" w:eastAsia="方正仿宋_GBK" w:cs="宋体"/>
                <w:sz w:val="24"/>
              </w:rPr>
              <w:t>低碳节能环保</w:t>
            </w:r>
          </w:p>
        </w:tc>
      </w:tr>
      <w:tr w14:paraId="2CE0500B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81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54F1B">
            <w:pPr>
              <w:spacing w:line="32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查新情况（若选有，需将具体标准信息详细填入之后的“与法律法规和现有标准的关系、拟采用先进标准情况”中）</w:t>
            </w:r>
          </w:p>
        </w:tc>
        <w:tc>
          <w:tcPr>
            <w:tcW w:w="612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88385">
            <w:pPr>
              <w:spacing w:line="320" w:lineRule="exac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</w:rPr>
              <w:t>有无现行有效国家标准、行业标准、地方标准、团体标准</w:t>
            </w:r>
            <w:r>
              <w:rPr>
                <w:rFonts w:ascii="方正仿宋_GBK" w:hAnsi="宋体" w:eastAsia="方正仿宋_GBK" w:cs="宋体"/>
                <w:sz w:val="24"/>
              </w:rPr>
              <w:t xml:space="preserve">    </w:t>
            </w:r>
          </w:p>
          <w:p w14:paraId="593A4E72">
            <w:pPr>
              <w:spacing w:line="320" w:lineRule="exac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仿宋_GBK" w:hAnsi="Wingdings 2" w:eastAsia="方正仿宋_GBK" w:cs="宋体"/>
                <w:sz w:val="24"/>
              </w:rPr>
              <w:sym w:font="Wingdings 2" w:char="F0A3"/>
            </w:r>
            <w:r>
              <w:rPr>
                <w:rFonts w:hint="eastAsia" w:ascii="方正仿宋_GBK" w:hAnsi="宋体" w:eastAsia="方正仿宋_GBK" w:cs="宋体"/>
                <w:sz w:val="24"/>
              </w:rPr>
              <w:t>有  □无</w:t>
            </w:r>
          </w:p>
        </w:tc>
      </w:tr>
      <w:tr w14:paraId="1A6324E7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2812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B8DAA">
            <w:pPr>
              <w:spacing w:line="320" w:lineRule="exact"/>
              <w:ind w:firstLine="480" w:firstLineChars="200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</w:p>
        </w:tc>
        <w:tc>
          <w:tcPr>
            <w:tcW w:w="612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67A2B">
            <w:pPr>
              <w:spacing w:line="320" w:lineRule="exac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</w:rPr>
              <w:t>有无国家标准、行业标准、地方标准制修订计划</w:t>
            </w:r>
            <w:r>
              <w:rPr>
                <w:rFonts w:ascii="方正仿宋_GBK" w:hAnsi="宋体" w:eastAsia="方正仿宋_GBK" w:cs="宋体"/>
                <w:sz w:val="24"/>
              </w:rPr>
              <w:t xml:space="preserve">   </w:t>
            </w:r>
          </w:p>
          <w:p w14:paraId="68297B11">
            <w:pPr>
              <w:spacing w:line="320" w:lineRule="exac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仿宋_GBK" w:hAnsi="Wingdings 2" w:eastAsia="方正仿宋_GBK" w:cs="宋体"/>
                <w:sz w:val="24"/>
              </w:rPr>
              <w:sym w:font="Wingdings 2" w:char="F0A3"/>
            </w:r>
            <w:r>
              <w:rPr>
                <w:rFonts w:hint="eastAsia" w:ascii="方正仿宋_GBK" w:hAnsi="宋体" w:eastAsia="方正仿宋_GBK" w:cs="宋体"/>
                <w:sz w:val="24"/>
              </w:rPr>
              <w:t xml:space="preserve">有  </w:t>
            </w:r>
            <w:r>
              <w:rPr>
                <w:rFonts w:hint="eastAsia" w:ascii="方正仿宋_GBK" w:hAnsi="Wingdings 2" w:eastAsia="方正仿宋_GBK" w:cs="宋体"/>
                <w:sz w:val="24"/>
              </w:rPr>
              <w:sym w:font="Wingdings 2" w:char="F0A3"/>
            </w:r>
            <w:r>
              <w:rPr>
                <w:rFonts w:hint="eastAsia" w:ascii="方正仿宋_GBK" w:hAnsi="宋体" w:eastAsia="方正仿宋_GBK" w:cs="宋体"/>
                <w:sz w:val="24"/>
              </w:rPr>
              <w:t>无</w:t>
            </w:r>
          </w:p>
        </w:tc>
      </w:tr>
      <w:tr w14:paraId="48D68409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28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B70B5">
            <w:pPr>
              <w:spacing w:line="32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是否涉及专利</w:t>
            </w:r>
          </w:p>
          <w:p w14:paraId="486FB1D6">
            <w:pPr>
              <w:spacing w:line="32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（若有需另附证明材料）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62FAB">
            <w:pPr>
              <w:spacing w:line="320" w:lineRule="exac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仿宋_GBK" w:hAnsi="Wingdings 2" w:eastAsia="方正仿宋_GBK" w:cs="宋体"/>
                <w:sz w:val="24"/>
              </w:rPr>
              <w:sym w:font="Wingdings 2" w:char="F0A3"/>
            </w:r>
            <w:r>
              <w:rPr>
                <w:rFonts w:hint="eastAsia" w:ascii="方正仿宋_GBK" w:hAnsi="宋体" w:eastAsia="方正仿宋_GBK" w:cs="宋体"/>
                <w:sz w:val="24"/>
              </w:rPr>
              <w:t>是  □否</w:t>
            </w:r>
          </w:p>
        </w:tc>
        <w:tc>
          <w:tcPr>
            <w:tcW w:w="461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F6D32">
            <w:pPr>
              <w:spacing w:line="320" w:lineRule="exact"/>
              <w:jc w:val="lef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</w:rPr>
              <w:t>专利号：</w:t>
            </w:r>
          </w:p>
          <w:p w14:paraId="4FECC1E0">
            <w:pPr>
              <w:spacing w:line="320" w:lineRule="exact"/>
              <w:jc w:val="lef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</w:rPr>
              <w:t>专利名称：</w:t>
            </w:r>
          </w:p>
        </w:tc>
      </w:tr>
      <w:tr w14:paraId="1027B349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28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436D7">
            <w:pPr>
              <w:spacing w:line="32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是否有科研项目支撑</w:t>
            </w:r>
          </w:p>
          <w:p w14:paraId="1908D3B0">
            <w:pPr>
              <w:spacing w:line="32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（若有需另附证明材料）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DCAE7">
            <w:pPr>
              <w:spacing w:line="320" w:lineRule="exac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仿宋_GBK" w:hAnsi="Wingdings 2" w:eastAsia="方正仿宋_GBK" w:cs="宋体"/>
                <w:sz w:val="24"/>
              </w:rPr>
              <w:sym w:font="Wingdings 2" w:char="F0A3"/>
            </w:r>
            <w:r>
              <w:rPr>
                <w:rFonts w:hint="eastAsia" w:ascii="方正仿宋_GBK" w:hAnsi="宋体" w:eastAsia="方正仿宋_GBK" w:cs="宋体"/>
                <w:sz w:val="24"/>
              </w:rPr>
              <w:t>是  □否</w:t>
            </w:r>
          </w:p>
        </w:tc>
        <w:tc>
          <w:tcPr>
            <w:tcW w:w="461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DA9BA">
            <w:pPr>
              <w:spacing w:line="320" w:lineRule="exact"/>
              <w:jc w:val="lef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</w:rPr>
              <w:t>科研项目编号：</w:t>
            </w:r>
          </w:p>
          <w:p w14:paraId="1E752C0D">
            <w:pPr>
              <w:spacing w:line="320" w:lineRule="exact"/>
              <w:jc w:val="lef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</w:rPr>
              <w:t>科研项目名称：</w:t>
            </w:r>
          </w:p>
        </w:tc>
      </w:tr>
      <w:tr w14:paraId="7C2EAE8D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28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5B2B6">
            <w:pPr>
              <w:spacing w:line="32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是否由相应标准转化</w:t>
            </w:r>
          </w:p>
          <w:p w14:paraId="0175DCFE">
            <w:pPr>
              <w:spacing w:line="32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（可填多项）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BACD4">
            <w:pPr>
              <w:spacing w:line="320" w:lineRule="exac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仿宋_GBK" w:hAnsi="Wingdings 2" w:eastAsia="方正仿宋_GBK" w:cs="宋体"/>
                <w:sz w:val="24"/>
              </w:rPr>
              <w:sym w:font="Wingdings 2" w:char="F0A3"/>
            </w:r>
            <w:r>
              <w:rPr>
                <w:rFonts w:hint="eastAsia" w:ascii="方正仿宋_GBK" w:hAnsi="宋体" w:eastAsia="方正仿宋_GBK" w:cs="宋体"/>
                <w:sz w:val="24"/>
              </w:rPr>
              <w:t>是  □否</w:t>
            </w:r>
          </w:p>
        </w:tc>
        <w:tc>
          <w:tcPr>
            <w:tcW w:w="461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0F77">
            <w:pPr>
              <w:spacing w:line="320" w:lineRule="exac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</w:rPr>
              <w:t>标准编号：</w:t>
            </w:r>
          </w:p>
          <w:p w14:paraId="19E83464">
            <w:pPr>
              <w:spacing w:line="320" w:lineRule="exac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仿宋_GBK" w:hAnsi="宋体" w:eastAsia="方正仿宋_GBK" w:cs="宋体"/>
                <w:sz w:val="24"/>
              </w:rPr>
              <w:t>标准名称</w:t>
            </w:r>
          </w:p>
        </w:tc>
      </w:tr>
      <w:tr w14:paraId="4E695AA8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932" w:type="dxa"/>
            <w:gridSpan w:val="19"/>
            <w:vAlign w:val="center"/>
          </w:tcPr>
          <w:p w14:paraId="25EB4957">
            <w:pPr>
              <w:spacing w:line="560" w:lineRule="exact"/>
              <w:rPr>
                <w:rFonts w:ascii="方正仿宋_GBK" w:hAnsi="宋体" w:eastAsia="方正仿宋_GBK" w:cs="宋体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二、对口省行政主管部门（申报标准内容所属领域的行政主管部门）</w:t>
            </w:r>
            <w:r>
              <w:rPr>
                <w:rFonts w:hint="eastAsia" w:ascii="方正仿宋_GBK" w:hAnsi="宋体" w:eastAsia="方正仿宋_GBK" w:cs="宋体"/>
                <w:sz w:val="28"/>
                <w:szCs w:val="28"/>
              </w:rPr>
              <w:t xml:space="preserve">  </w:t>
            </w:r>
          </w:p>
        </w:tc>
      </w:tr>
      <w:tr w14:paraId="1D259C81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8932" w:type="dxa"/>
            <w:gridSpan w:val="19"/>
            <w:vAlign w:val="center"/>
          </w:tcPr>
          <w:p w14:paraId="3AC7C6E2">
            <w:pPr>
              <w:spacing w:line="560" w:lineRule="exact"/>
              <w:rPr>
                <w:rFonts w:ascii="方正仿宋_GBK" w:hAnsi="宋体" w:eastAsia="方正仿宋_GBK" w:cs="宋体"/>
                <w:sz w:val="28"/>
                <w:szCs w:val="28"/>
              </w:rPr>
            </w:pPr>
            <w:r>
              <w:rPr>
                <w:rFonts w:hint="eastAsia" w:ascii="方正仿宋_GBK" w:hAnsi="宋体" w:eastAsia="方正仿宋_GBK" w:cs="宋体"/>
                <w:sz w:val="28"/>
                <w:szCs w:val="28"/>
              </w:rPr>
              <w:t xml:space="preserve"> </w:t>
            </w:r>
            <w:r>
              <w:rPr>
                <w:rFonts w:hint="eastAsia" w:ascii="方正楷体_GBK" w:hAnsi="方正楷体_GBK" w:eastAsia="方正楷体_GBK" w:cs="方正楷体_GBK"/>
                <w:sz w:val="24"/>
              </w:rPr>
              <w:t xml:space="preserve"> </w:t>
            </w:r>
            <w:sdt>
              <w:sdtPr>
                <w:rPr>
                  <w:rFonts w:hint="eastAsia" w:ascii="方正楷体_GBK" w:hAnsi="方正楷体_GBK" w:eastAsia="方正楷体_GBK" w:cs="方正楷体_GBK"/>
                  <w:sz w:val="24"/>
                </w:rPr>
                <w:alias w:val="从列表中选择对应的主要行政主管部门"/>
                <w:tag w:val=" "/>
                <w:id w:val="147481202"/>
                <w:dropDownList>
                  <w:listItem w:displayText="请选择一项。" w:value="请选择一项。"/>
                  <w:listItem w:displayText="江苏省发展和改革委员会" w:value="江苏省发展和改革委员会"/>
                  <w:listItem w:displayText="江苏省教育厅" w:value="江苏省教育厅"/>
                  <w:listItem w:displayText="江苏省科学技术厅" w:value="江苏省科学技术厅"/>
                  <w:listItem w:displayText="江苏省工业和信息化厅" w:value="江苏省工业和信息化厅"/>
                  <w:listItem w:displayText="江苏省民族宗教事务委员会" w:value="江苏省民族宗教事务委员会"/>
                  <w:listItem w:displayText="江苏省公安厅" w:value="江苏省公安厅"/>
                  <w:listItem w:displayText="江苏省民政厅" w:value="江苏省民政厅"/>
                  <w:listItem w:displayText="江苏省司法厅" w:value="江苏省司法厅"/>
                  <w:listItem w:displayText="江苏省财政厅" w:value="江苏省财政厅"/>
                  <w:listItem w:displayText="江苏省人力资源和社会保障厅" w:value="江苏省人力资源和社会保障厅"/>
                  <w:listItem w:displayText="江苏省自然资源厅" w:value="江苏省自然资源厅"/>
                  <w:listItem w:displayText="江苏省生态环境厅" w:value="江苏省生态环境厅"/>
                  <w:listItem w:displayText="江苏省住房和城乡建设厅" w:value="江苏省住房和城乡建设厅"/>
                  <w:listItem w:displayText="江苏省交通运输厅" w:value="江苏省交通运输厅"/>
                  <w:listItem w:displayText="江苏省水利厅" w:value="江苏省水利厅"/>
                  <w:listItem w:displayText="江苏省农业农村厅" w:value="江苏省农业农村厅"/>
                  <w:listItem w:displayText="江苏省商务厅" w:value="江苏省商务厅"/>
                  <w:listItem w:displayText="江苏省文化和旅游厅" w:value="江苏省文化和旅游厅"/>
                  <w:listItem w:displayText="江苏省卫生健康委员会" w:value="江苏省卫生健康委员会"/>
                  <w:listItem w:displayText="江苏省应急管理厅" w:value="江苏省应急管理厅"/>
                  <w:listItem w:displayText="江苏省审计厅" w:value="江苏省审计厅"/>
                  <w:listItem w:displayText="江苏省人民政府外事办公室" w:value="江苏省人民政府外事办公室"/>
                  <w:listItem w:displayText="江苏省政府国有资产监督管理委员会" w:value="江苏省政府国有资产监督管理委员会"/>
                  <w:listItem w:displayText="江苏省数据局（江苏省政务服务管理办公室）" w:value="江苏省数据局（江苏省政务服务管理办公室）"/>
                  <w:listItem w:displayText="江苏省广播电视局" w:value="江苏省广播电视局"/>
                  <w:listItem w:displayText="江苏省体育局" w:value="江苏省体育局"/>
                  <w:listItem w:displayText="江苏省统计局" w:value="江苏省统计局"/>
                  <w:listItem w:displayText="江苏省医疗保障局" w:value="江苏省医疗保障局"/>
                  <w:listItem w:displayText="江苏省政府信访局" w:value="江苏省政府信访局"/>
                  <w:listItem w:displayText="江苏省粮食和物资储备局" w:value="江苏省粮食和物资储备局"/>
                  <w:listItem w:displayText="江苏省国防动员办公室" w:value="江苏省国防动员办公室"/>
                  <w:listItem w:displayText="江苏省地方金融监督管理局" w:value="江苏省地方金融监督管理局"/>
                  <w:listItem w:displayText="江苏省机关事务管理局" w:value="江苏省机关事务管理局"/>
                  <w:listItem w:displayText="江苏省药品监督管理局" w:value="江苏省药品监督管理局"/>
                  <w:listItem w:displayText="江苏省知识产权局" w:value="江苏省知识产权局"/>
                  <w:listItem w:displayText="江苏省林业局" w:value="江苏省林业局"/>
                  <w:listItem w:displayText="江苏省档案局" w:value="江苏省档案局"/>
                  <w:listItem w:displayText="南京海关" w:value="南京海关"/>
                  <w:listItem w:displayText="江苏省通信管理局" w:value="江苏省通信管理局"/>
                  <w:listItem w:displayText="江苏省气象局" w:value="江苏省气象局"/>
                  <w:listItem w:displayText="江苏省地震局" w:value="江苏省地震局"/>
                  <w:listItem w:displayText="江苏省残疾人联合会" w:value="江苏省残疾人联合会"/>
                  <w:listItem w:displayText="江苏省市场监管局行政审批处" w:value="江苏省市场监管局行政审批处"/>
                  <w:listItem w:displayText="江苏省市场监管局登记注册指导处" w:value="江苏省市场监管局登记注册指导处"/>
                  <w:listItem w:displayText="江苏省市场监管局反垄断处" w:value="江苏省市场监管局反垄断处"/>
                  <w:listItem w:displayText="江苏省市场监管局价格监督检查和反不正当竞争处" w:value="江苏省市场监管局价格监督检查和反不正当竞争处"/>
                  <w:listItem w:displayText="江苏省市场监管局网络交易监督管理处" w:value="江苏省市场监管局网络交易监督管理处"/>
                  <w:listItem w:displayText="江苏省市场监管局广告监督管理处" w:value="江苏省市场监管局广告监督管理处"/>
                  <w:listItem w:displayText="江苏省市场监督管局质量发展处" w:value="江苏省市场监督管局质量发展处"/>
                  <w:listItem w:displayText="江苏省市场监管局产品质量安全监督管理处" w:value="江苏省市场监管局产品质量安全监督管理处"/>
                  <w:listItem w:displayText="江苏省市场监管局食品安全协调处" w:value="江苏省市场监管局食品安全协调处"/>
                  <w:listItem w:displayText="江苏省市场监督管理局食品生产安全监督管理处" w:value="江苏省市场监督管理局食品生产安全监督管理处"/>
                  <w:listItem w:displayText="江苏省市场监管局食品经营安全监督管理处" w:value="江苏省市场监管局食品经营安全监督管理处"/>
                  <w:listItem w:displayText="江苏省市场监管局特殊食品安全监督管理处" w:value="江苏省市场监管局特殊食品安全监督管理处"/>
                  <w:listItem w:displayText="江苏省市场监管局食品安全抽检监测处" w:value="江苏省市场监管局食品安全抽检监测处"/>
                  <w:listItem w:displayText="江苏省市场监管局计量处" w:value="江苏省市场监管局计量处"/>
                  <w:listItem w:displayText="江苏省市场监管局认证监督管理处" w:value="江苏省市场监管局认证监督管理处"/>
                  <w:listItem w:displayText="江苏省市场监管局认可检验检测监督管理处" w:value="江苏省市场监管局认可检验检测监督管理处"/>
                  <w:listItem w:displayText="江苏省市场监管局执法稽查局" w:value="江苏省市场监管局执法稽查局"/>
                  <w:listItem w:displayText="江苏省市场监管局科技与信息化处" w:value="江苏省市场监管局科技与信息化处"/>
                  <w:listItem w:displayText="其他（另填）" w:value="其他（另填）"/>
                </w:dropDownList>
              </w:sdtPr>
              <w:sdtEndPr>
                <w:rPr>
                  <w:rFonts w:hint="eastAsia" w:ascii="方正仿宋_GBK" w:hAnsi="宋体" w:eastAsia="方正仿宋_GBK" w:cs="宋体"/>
                  <w:sz w:val="28"/>
                  <w:szCs w:val="28"/>
                </w:rPr>
              </w:sdtEndPr>
              <w:sdtContent>
                <w:r>
                  <w:rPr>
                    <w:rFonts w:hint="eastAsia" w:ascii="方正楷体_GBK" w:hAnsi="方正楷体_GBK" w:eastAsia="方正楷体_GBK" w:cs="方正楷体_GBK"/>
                    <w:sz w:val="24"/>
                  </w:rPr>
                  <w:t>请选择一项。</w:t>
                </w:r>
              </w:sdtContent>
            </w:sdt>
            <w:r>
              <w:rPr>
                <w:rFonts w:hint="eastAsia" w:ascii="方正仿宋_GBK" w:hAnsi="宋体" w:eastAsia="方正仿宋_GBK" w:cs="宋体"/>
                <w:sz w:val="28"/>
                <w:szCs w:val="28"/>
              </w:rPr>
              <w:t xml:space="preserve">  </w:t>
            </w:r>
            <w:r>
              <w:rPr>
                <w:rFonts w:hint="eastAsia" w:ascii="方正仿宋_GBK" w:hAnsi="宋体" w:eastAsia="方正仿宋_GBK" w:cs="宋体"/>
                <w:i/>
                <w:iCs/>
                <w:sz w:val="24"/>
              </w:rPr>
              <w:t>（涉及多个部门的请另用文字注明）</w:t>
            </w:r>
          </w:p>
        </w:tc>
      </w:tr>
      <w:tr w14:paraId="410DA5E0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932" w:type="dxa"/>
            <w:gridSpan w:val="19"/>
            <w:vAlign w:val="center"/>
          </w:tcPr>
          <w:p w14:paraId="46F1B085">
            <w:pPr>
              <w:spacing w:line="560" w:lineRule="exact"/>
              <w:rPr>
                <w:rFonts w:ascii="方正仿宋_GBK" w:hAnsi="宋体" w:eastAsia="方正仿宋_GBK" w:cs="宋体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 xml:space="preserve">三、归口省标准化技术委员会   </w:t>
            </w:r>
            <w:r>
              <w:rPr>
                <w:rFonts w:hint="eastAsia" w:ascii="方正仿宋_GBK" w:hAnsi="宋体" w:eastAsia="方正仿宋_GBK" w:cs="宋体"/>
                <w:sz w:val="28"/>
                <w:szCs w:val="28"/>
              </w:rPr>
              <w:t xml:space="preserve"> </w:t>
            </w:r>
          </w:p>
        </w:tc>
      </w:tr>
      <w:tr w14:paraId="1D4ABEF6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8932" w:type="dxa"/>
            <w:gridSpan w:val="19"/>
            <w:vAlign w:val="center"/>
          </w:tcPr>
          <w:p w14:paraId="43A147C2">
            <w:pPr>
              <w:spacing w:line="560" w:lineRule="exact"/>
              <w:rPr>
                <w:rFonts w:ascii="方正仿宋_GBK" w:hAnsi="宋体" w:eastAsia="方正仿宋_GBK" w:cs="宋体"/>
                <w:sz w:val="28"/>
                <w:szCs w:val="28"/>
              </w:rPr>
            </w:pPr>
            <w:r>
              <w:rPr>
                <w:rFonts w:hint="eastAsia" w:ascii="方正仿宋_GBK" w:hAnsi="宋体" w:eastAsia="方正仿宋_GBK" w:cs="宋体"/>
                <w:sz w:val="28"/>
                <w:szCs w:val="28"/>
              </w:rPr>
              <w:t xml:space="preserve"> </w:t>
            </w:r>
            <w:r>
              <w:rPr>
                <w:rFonts w:hint="eastAsia" w:ascii="方正楷体_GBK" w:hAnsi="方正楷体_GBK" w:eastAsia="方正楷体_GBK" w:cs="方正楷体_GBK"/>
                <w:sz w:val="24"/>
              </w:rPr>
              <w:t xml:space="preserve"> </w:t>
            </w:r>
            <w:sdt>
              <w:sdtPr>
                <w:rPr>
                  <w:rFonts w:hint="eastAsia" w:ascii="方正楷体_GBK" w:hAnsi="方正楷体_GBK" w:eastAsia="方正楷体_GBK" w:cs="方正楷体_GBK"/>
                  <w:sz w:val="24"/>
                </w:rPr>
                <w:alias w:val="请从列表中选择拟归口的技术委员会"/>
                <w:id w:val="147478547"/>
                <w:dropDownList>
                  <w:listItem w:displayText="请选一项。" w:value="请选一项。"/>
                  <w:listItem w:displayText="江苏省信息消费标准化技术委员会(JS/TC1)" w:value="江苏省信息消费标准化技术委员会(JS/TC1)"/>
                  <w:listItem w:displayText="江苏省科技创业服务标准化技术委员会(JS/TC2)" w:value="江苏省科技创业服务标准化技术委员会(JS/TC2)"/>
                  <w:listItem w:displayText="江苏省渔业标准化技术委员会(JS/TC3)" w:value="江苏省渔业标准化技术委员会(JS/TC3)"/>
                  <w:listItem w:displayText="江苏省农作物标准化技术委员会(JS/TC4)" w:value="江苏省农作物标准化技术委员会(JS/TC4)"/>
                  <w:listItem w:displayText="江苏省园艺标准化技术委员会(JS/TC5)" w:value="江苏省园艺标准化技术委员会(JS/TC5)"/>
                  <w:listItem w:displayText="江苏省农产品质量安全标准化技术委员会(JS/TC6)" w:value="江苏省农产品质量安全标准化技术委员会(JS/TC6)"/>
                  <w:listItem w:displayText="江苏省畜牧业标准化技术委员会(JS/TC7)" w:value="江苏省畜牧业标准化技术委员会(JS/TC7)"/>
                  <w:listItem w:displayText="江苏省渔业产业长江珍稀鱼类标准化技术委员会(JS/TC8)" w:value="江苏省渔业产业长江珍稀鱼类标准化技术委员会(JS/TC8)"/>
                  <w:listItem w:displayText="江苏省金银珠宝标准化技术委员会(JS/TC9)" w:value="江苏省金银珠宝标准化技术委员会(JS/TC9)"/>
                  <w:listItem w:displayText="江苏省射频识别技术标准化技术委员会(JS/TC10)" w:value="江苏省射频识别技术标准化技术委员会(JS/TC10)"/>
                  <w:listItem w:displayText="江苏省现代服务业标准化技术委员会(JS/TC11)" w:value="江苏省现代服务业标准化技术委员会(JS/TC11)"/>
                  <w:listItem w:displayText="江苏省生态环境管理标准化技术委员会(JS/TC12)" w:value="江苏省生态环境管理标准化技术委员会(JS/TC12)"/>
                  <w:listItem w:displayText="江苏省知识管理标准化技术委员会(JS/TC13)" w:value="江苏省知识管理标准化技术委员会(JS/TC13)"/>
                  <w:listItem w:displayText="江苏省养老服务标准化技术委员会(JS/TC14)" w:value="江苏省养老服务标准化技术委员会(JS/TC14)"/>
                  <w:listItem w:displayText="江苏省安全生产标准化技术委员会(JS/TC15)" w:value="江苏省安全生产标准化技术委员会(JS/TC15)"/>
                  <w:listItem w:displayText="江苏省消防标准化技术委员会(JS/TC16)" w:value="江苏省消防标准化技术委员会(JS/TC16)"/>
                  <w:listItem w:displayText="江苏省农业机械标准化技术委员会(JS/TC17)" w:value="江苏省农业机械标准化技术委员会(JS/TC17)"/>
                  <w:listItem w:displayText="江苏省实验动物标准化技术委员会(JS/TC18)" w:value="江苏省实验动物标准化技术委员会(JS/TC18)"/>
                  <w:listItem w:displayText="江苏省气象标准化技术委员会(JS/TC19)" w:value="江苏省气象标准化技术委员会(JS/TC19)"/>
                  <w:listItem w:displayText="江苏省化工标准化技术委员会(JS/TC20)" w:value="江苏省化工标准化技术委员会(JS/TC20)"/>
                  <w:listItem w:displayText="江苏省服务业标准化技术委员会(JS/TC21)" w:value="江苏省服务业标准化技术委员会(JS/TC21)"/>
                  <w:listItem w:displayText="江苏省邮电标准化技术委员会(JS/TC22)" w:value="江苏省邮电标准化技术委员会(JS/TC22)"/>
                  <w:listItem w:displayText="江苏省机械标准化技术委员会(JS/TC23)" w:value="江苏省机械标准化技术委员会(JS/TC23)"/>
                  <w:listItem w:displayText="江苏省软件工程标准化技术委员会(JS/TC24)" w:value="江苏省软件工程标准化技术委员会(JS/TC24)"/>
                  <w:listItem w:displayText="江苏省刀具产品标准化技术委员会(JS/TC25)" w:value="江苏省刀具产品标准化技术委员会(JS/TC25)"/>
                  <w:listItem w:displayText="江苏省半导体照明检测标准化技术委员会(JS/TC26)" w:value="江苏省半导体照明检测标准化技术委员会(JS/TC26)"/>
                  <w:listItem w:displayText="江苏省卫生标准化技术委员会(JS/TC27)" w:value="江苏省卫生标准化技术委员会(JS/TC27)"/>
                  <w:listItem w:displayText="江苏省眼镜光学标准化技术委员会(JS/TC28)" w:value="江苏省眼镜光学标准化技术委员会(JS/TC28)"/>
                  <w:listItem w:displayText="江苏省民政标准化技术委员会(JS/TC29)" w:value="江苏省民政标准化技术委员会(JS/TC29)"/>
                  <w:listItem w:displayText="江苏省石墨烯标准化技术委员会(JS/TC30)" w:value="江苏省石墨烯标准化技术委员会(JS/TC30)"/>
                  <w:listItem w:displayText="江苏省石墨烯检测标准化技术委员会(JS/TC31)" w:value="江苏省石墨烯检测标准化技术委员会(JS/TC31)"/>
                  <w:listItem w:displayText="江苏省盐化工标准化技术委员会(JS/TC32)" w:value="江苏省盐化工标准化技术委员会(JS/TC32)"/>
                  <w:listItem w:displayText="江苏省餐饮服务标准化技术委员会(JS/TC33)" w:value="江苏省餐饮服务标准化技术委员会(JS/TC33)"/>
                  <w:listItem w:displayText="江苏省特种设备标准化技术委员会(JS/TC34)" w:value="江苏省特种设备标准化技术委员会(JS/TC34)"/>
                  <w:listItem w:displayText="江苏省监狱管理标准化技术委员会(JS/TC35)" w:value="江苏省监狱管理标准化技术委员会(JS/TC35)"/>
                  <w:listItem w:displayText="江苏省品牌评价管理标准化技术委员会(JS/TC36)" w:value="江苏省品牌评价管理标准化技术委员会(JS/TC36)"/>
                  <w:listItem w:displayText="江苏省风电装备标准化技术委员会(JS/TC37)" w:value="江苏省风电装备标准化技术委员会(JS/TC37)"/>
                  <w:listItem w:displayText="江苏省软件和信息技术服务标准化技术委员会(JS/TC38)" w:value="江苏省软件和信息技术服务标准化技术委员会(JS/TC38)"/>
                  <w:listItem w:displayText="江苏省医药标准化技术委员会(JS/TC39)" w:value="江苏省医药标准化技术委员会(JS/TC39)"/>
                  <w:listItem w:displayText="江苏省司法行政标准化技术委员会(JS/TC40)" w:value="江苏省司法行政标准化技术委员会(JS/TC40)"/>
                  <w:listItem w:displayText="江苏省信息安全标准化技术委员会(JS/TC41)" w:value="江苏省信息安全标准化技术委员会(JS/TC41)"/>
                  <w:listItem w:displayText="江苏省机器人与机器人装备标准化技术委员会(JS/TC42)" w:value="江苏省机器人与机器人装备标准化技术委员会(JS/TC42)"/>
                  <w:listItem w:displayText="江苏省净水设备标准化技术委员会(JS/TC43)" w:value="江苏省净水设备标准化技术委员会(JS/TC43)"/>
                  <w:listItem w:displayText="江苏省土壤修复标准化技术委员会(JS/TC44)" w:value="江苏省土壤修复标准化技术委员会(JS/TC44)"/>
                  <w:listItem w:displayText="江苏省精细化工标准化技术委员会（JS/TC45)" w:value="江苏省精细化工标准化技术委员会（JS/TC45)"/>
                  <w:listItem w:displayText="江苏省物联网标准化技术委员会(JS/TC46)" w:value="江苏省物联网标准化技术委员会(JS/TC46)"/>
                  <w:listItem w:displayText="江苏省智能网联汽车标准化技术委员会（JS/TC47)" w:value="江苏省智能网联汽车标准化技术委员会（JS/TC47)"/>
                  <w:listItem w:displayText="江苏省电力标准化技术委员会（JS/TC48)" w:value="江苏省电力标准化技术委员会（JS/TC48)"/>
                  <w:listItem w:displayText="江苏省文化和旅游标准化技术委员会（JS/TC49)" w:value="江苏省文化和旅游标准化技术委员会（JS/TC49)"/>
                  <w:listItem w:displayText="江苏省环保产业标准化技术委员会（JS/T50)" w:value="江苏省环保产业标准化技术委员会（JS/T50)"/>
                  <w:listItem w:displayText="江苏省水晶标准化技术委员会（JS/TC51)" w:value="江苏省水晶标准化技术委员会（JS/TC51)"/>
                  <w:listItem w:displayText="江苏省传统工艺标准化技术委员会（JS/TC52)" w:value="江苏省传统工艺标准化技术委员会（JS/TC52)"/>
                  <w:listItem w:displayText="江苏省纳米技术标准化技术委员会（JS/TC53)" w:value="江苏省纳米技术标准化技术委员会（JS/TC53)"/>
                  <w:listItem w:displayText="江苏省自然资源标准化技术委员会（JS/TC54)" w:value="江苏省自然资源标准化技术委员会（JS/TC54)"/>
                  <w:listItem w:displayText="江苏省政务服务标准化技术委员会（JS/TC55)" w:value="江苏省政务服务标准化技术委员会（JS/TC55)"/>
                  <w:listItem w:displayText="江苏省特种设备安全检验与节能标准化技术委员会（JS/TC56)" w:value="江苏省特种设备安全检验与节能标准化技术委员会（JS/TC56)"/>
                  <w:listItem w:displayText="江苏省超高分子量聚乙烯纤维标准化技术委员会（JS/TC57)" w:value="江苏省超高分子量聚乙烯纤维标准化技术委员会（JS/TC57)"/>
                  <w:listItem w:displayText="江苏省特种机电智能测控标准化技术委员会（JS/TC58)" w:value="江苏省特种机电智能测控标准化技术委员会（JS/TC58)"/>
                  <w:listItem w:displayText="江苏省数字政府标准化技术委员会（JS/TC59)" w:value="江苏省数字政府标准化技术委员会（JS/TC59)"/>
                  <w:listItem w:displayText="江苏省动力及储能电池标准化技术委员会（JS/TC60)" w:value="江苏省动力及储能电池标准化技术委员会（JS/TC60)"/>
                  <w:listItem w:displayText="江苏省新能源汽车充换电设施标准化技术委员会（JS/TC61)" w:value="江苏省新能源汽车充换电设施标准化技术委员会（JS/TC61)"/>
                  <w:listItem w:displayText="江苏省茶产业标准化技术委员会（JS/TC62)" w:value="江苏省茶产业标准化技术委员会（JS/TC62)"/>
                  <w:listItem w:displayText="江苏省区块链标准化技术委员会（JS/TC63)" w:value="江苏省区块链标准化技术委员会（JS/TC63)"/>
                  <w:listItem w:displayText="江苏省钢铁及金属新材料标准化技术委员会（JS/TC64)" w:value="江苏省钢铁及金属新材料标准化技术委员会（JS/TC64)"/>
                  <w:listItem w:displayText="江苏省产品缺陷与安全管理标准化技术委员会（JS/TC65)" w:value="江苏省产品缺陷与安全管理标准化技术委员会（JS/TC65)"/>
                  <w:listItem w:displayText="江苏省绿色包装标准化技术委员会（JS/TC66)" w:value="江苏省绿色包装标准化技术委员会（JS/TC66)"/>
                  <w:listItem w:displayText="江苏省工业互联网标准化技术委员会（JS/TC67)" w:value="江苏省工业互联网标准化技术委员会（JS/TC67)"/>
                  <w:listItem w:displayText="江苏省化学纤维标准化技术委员会（JS/TC68)" w:value="江苏省化学纤维标准化技术委员会（JS/TC68)"/>
                  <w:listItem w:displayText="江苏省家政服务标准化技术委员会（JS/TC69)" w:value="江苏省家政服务标准化技术委员会（JS/TC69)"/>
                  <w:listItem w:displayText="江苏省永磁电机标准化技术委员会（JS/TC70）" w:value="江苏省永磁电机标准化技术委员会（JS/TC70）"/>
                  <w:listItem w:displayText="江苏省氢能装备标准化技术委员会（JS/TC71）" w:value="江苏省氢能装备标准化技术委员会（JS/TC71）"/>
                  <w:listItem w:displayText="江苏省氢燃料电池汽车标准化技术委员会（JS/TC72）" w:value="江苏省氢燃料电池汽车标准化技术委员会（JS/TC72）"/>
                  <w:listItem w:displayText="江苏省轨道交通装备标准化技术委员会（JS/TC73）" w:value="江苏省轨道交通装备标准化技术委员会（JS/TC73）"/>
                  <w:listItem w:displayText="江苏省人工智能标准化技术委员会（JS/TC74）" w:value="江苏省人工智能标准化技术委员会（JS/TC74）"/>
                  <w:listItem w:displayText="江苏省农产品加工标准化技术委员会（JS/TC75）" w:value="江苏省农产品加工标准化技术委员会（JS/TC75）"/>
                  <w:listItem w:displayText="江苏省新型显示标准化技术委员会（JS/TC76）" w:value="江苏省新型显示标准化技术委员会（JS/TC76）"/>
                  <w:listItem w:displayText="江苏省无损检测标准化技术委员会（JS/TC77）" w:value="江苏省无损检测标准化技术委员会（JS/TC77）"/>
                  <w:listItem w:displayText="江苏省新能源汽车光储充标准化技术委员会" w:value="江苏省新能源汽车光储充标准化技术委员会"/>
                  <w:listItem w:displayText="江苏省合成生物标准化技术委员会" w:value="江苏省合成生物标准化技术委员会"/>
                  <w:listItem w:displayText="江苏省集成电路标准化技术委员会" w:value="江苏省集成电路标准化技术委员会"/>
                  <w:listItem w:displayText="江苏省航空航天新材料标准化技术委员会" w:value="江苏省航空航天新材料标准化技术委员会"/>
                  <w:listItem w:displayText="江苏省智能工厂建设标准化技术委员会" w:value="江苏省智能工厂建设标准化技术委员会"/>
                  <w:listItem w:displayText="江苏省航空航天装备制造标准化技术委员会" w:value="江苏省航空航天装备制造标准化技术委员会"/>
                  <w:listItem w:displayText="江苏省民用无人驾驶航空器系统标准化技术委员会" w:value="江苏省民用无人驾驶航空器系统标准化技术委员会"/>
                  <w:listItem w:displayText="江苏省林业术准化技术委员会" w:value="江苏省林业术准化技术委员会"/>
                  <w:listItem w:displayText="江苏省交通运输标准化技术委员会" w:value="江苏省交通运输标准化技术委员会"/>
                  <w:listItem w:displayText="其他（另填）" w:value="其他（另填）"/>
                </w:dropDownList>
              </w:sdtPr>
              <w:sdtEndPr>
                <w:rPr>
                  <w:rFonts w:hint="eastAsia" w:ascii="方正楷体_GBK" w:hAnsi="方正楷体_GBK" w:eastAsia="方正楷体_GBK" w:cs="方正楷体_GBK"/>
                  <w:sz w:val="24"/>
                </w:rPr>
              </w:sdtEndPr>
              <w:sdtContent>
                <w:r>
                  <w:rPr>
                    <w:rFonts w:hint="eastAsia" w:ascii="方正楷体_GBK" w:hAnsi="方正楷体_GBK" w:eastAsia="方正楷体_GBK" w:cs="方正楷体_GBK"/>
                    <w:sz w:val="24"/>
                  </w:rPr>
                  <w:t>请选一项。</w:t>
                </w:r>
              </w:sdtContent>
            </w:sdt>
            <w:r>
              <w:rPr>
                <w:rFonts w:hint="eastAsia" w:ascii="方正仿宋_GBK" w:hAnsi="宋体" w:eastAsia="方正仿宋_GBK" w:cs="宋体"/>
                <w:sz w:val="28"/>
                <w:szCs w:val="28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i/>
                <w:iCs/>
                <w:sz w:val="24"/>
              </w:rPr>
              <w:t>（涉及多个标委会的请另用文字注明）</w:t>
            </w:r>
          </w:p>
        </w:tc>
      </w:tr>
      <w:tr w14:paraId="49527952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932" w:type="dxa"/>
            <w:gridSpan w:val="19"/>
            <w:vAlign w:val="center"/>
          </w:tcPr>
          <w:p w14:paraId="578CA2E8">
            <w:pPr>
              <w:spacing w:line="560" w:lineRule="exact"/>
              <w:rPr>
                <w:rFonts w:ascii="方正仿宋_GBK" w:hAnsi="宋体" w:eastAsia="方正仿宋_GBK" w:cs="宋体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四、牵头申报单位（第一起草单位）及第一起草人信息</w:t>
            </w:r>
          </w:p>
        </w:tc>
      </w:tr>
      <w:tr w14:paraId="5CF3CF86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813" w:type="dxa"/>
            <w:gridSpan w:val="3"/>
            <w:vAlign w:val="center"/>
          </w:tcPr>
          <w:p w14:paraId="7C050CDC">
            <w:pPr>
              <w:spacing w:line="44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单位名称</w:t>
            </w:r>
          </w:p>
        </w:tc>
        <w:tc>
          <w:tcPr>
            <w:tcW w:w="7119" w:type="dxa"/>
            <w:gridSpan w:val="16"/>
            <w:vAlign w:val="center"/>
          </w:tcPr>
          <w:p w14:paraId="68CB5E76">
            <w:pPr>
              <w:spacing w:line="560" w:lineRule="exact"/>
              <w:ind w:firstLine="560" w:firstLineChars="200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</w:tc>
      </w:tr>
      <w:tr w14:paraId="272D45F3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813" w:type="dxa"/>
            <w:gridSpan w:val="3"/>
            <w:vAlign w:val="center"/>
          </w:tcPr>
          <w:p w14:paraId="106D2EC9">
            <w:pPr>
              <w:spacing w:line="44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详细地址</w:t>
            </w:r>
          </w:p>
        </w:tc>
        <w:tc>
          <w:tcPr>
            <w:tcW w:w="7119" w:type="dxa"/>
            <w:gridSpan w:val="16"/>
            <w:vAlign w:val="center"/>
          </w:tcPr>
          <w:p w14:paraId="47A88619">
            <w:pPr>
              <w:spacing w:line="560" w:lineRule="exact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</w:tc>
      </w:tr>
      <w:tr w14:paraId="5FB35D53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813" w:type="dxa"/>
            <w:gridSpan w:val="3"/>
            <w:vAlign w:val="center"/>
          </w:tcPr>
          <w:p w14:paraId="0EE13F17">
            <w:pPr>
              <w:spacing w:line="44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统一社会信用</w:t>
            </w:r>
          </w:p>
          <w:p w14:paraId="723E1797">
            <w:pPr>
              <w:spacing w:line="44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代码</w:t>
            </w:r>
          </w:p>
        </w:tc>
        <w:tc>
          <w:tcPr>
            <w:tcW w:w="2942" w:type="dxa"/>
            <w:gridSpan w:val="8"/>
            <w:vAlign w:val="center"/>
          </w:tcPr>
          <w:p w14:paraId="531BEB93">
            <w:pPr>
              <w:spacing w:line="560" w:lineRule="exact"/>
              <w:ind w:firstLine="560" w:firstLineChars="200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</w:tc>
        <w:tc>
          <w:tcPr>
            <w:tcW w:w="1628" w:type="dxa"/>
            <w:gridSpan w:val="3"/>
            <w:vAlign w:val="center"/>
          </w:tcPr>
          <w:p w14:paraId="712939A5">
            <w:pPr>
              <w:spacing w:line="560" w:lineRule="exact"/>
              <w:jc w:val="center"/>
              <w:rPr>
                <w:rFonts w:ascii="方正仿宋_GBK" w:hAnsi="宋体" w:eastAsia="方正仿宋_GBK" w:cs="宋体"/>
                <w:sz w:val="28"/>
                <w:szCs w:val="28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法定代表人</w:t>
            </w:r>
          </w:p>
        </w:tc>
        <w:tc>
          <w:tcPr>
            <w:tcW w:w="2549" w:type="dxa"/>
            <w:gridSpan w:val="5"/>
            <w:vAlign w:val="center"/>
          </w:tcPr>
          <w:p w14:paraId="55956793">
            <w:pPr>
              <w:spacing w:line="560" w:lineRule="exact"/>
              <w:ind w:firstLine="560" w:firstLineChars="200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</w:tc>
      </w:tr>
      <w:tr w14:paraId="0BF03B80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813" w:type="dxa"/>
            <w:gridSpan w:val="3"/>
            <w:vAlign w:val="center"/>
          </w:tcPr>
          <w:p w14:paraId="7F101AB5">
            <w:pPr>
              <w:spacing w:line="44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第一起草人</w:t>
            </w:r>
          </w:p>
        </w:tc>
        <w:tc>
          <w:tcPr>
            <w:tcW w:w="2088" w:type="dxa"/>
            <w:gridSpan w:val="4"/>
            <w:vAlign w:val="center"/>
          </w:tcPr>
          <w:p w14:paraId="27DD7EA0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</w:tc>
        <w:tc>
          <w:tcPr>
            <w:tcW w:w="854" w:type="dxa"/>
            <w:gridSpan w:val="4"/>
            <w:vAlign w:val="center"/>
          </w:tcPr>
          <w:p w14:paraId="774F971D">
            <w:pPr>
              <w:spacing w:line="44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身份</w:t>
            </w:r>
          </w:p>
          <w:p w14:paraId="43652F51">
            <w:pPr>
              <w:spacing w:line="440" w:lineRule="exact"/>
              <w:jc w:val="center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证号</w:t>
            </w:r>
          </w:p>
        </w:tc>
        <w:tc>
          <w:tcPr>
            <w:tcW w:w="1628" w:type="dxa"/>
            <w:gridSpan w:val="3"/>
            <w:vAlign w:val="center"/>
          </w:tcPr>
          <w:p w14:paraId="1BD512F7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</w:tc>
        <w:tc>
          <w:tcPr>
            <w:tcW w:w="724" w:type="dxa"/>
            <w:gridSpan w:val="3"/>
            <w:vAlign w:val="center"/>
          </w:tcPr>
          <w:p w14:paraId="58454DB8">
            <w:pPr>
              <w:spacing w:line="440" w:lineRule="exact"/>
              <w:jc w:val="center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联系</w:t>
            </w:r>
          </w:p>
          <w:p w14:paraId="75C36A53">
            <w:pPr>
              <w:spacing w:line="440" w:lineRule="exact"/>
              <w:jc w:val="center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</w:rPr>
              <w:t>电话</w:t>
            </w:r>
          </w:p>
        </w:tc>
        <w:tc>
          <w:tcPr>
            <w:tcW w:w="1825" w:type="dxa"/>
            <w:gridSpan w:val="2"/>
            <w:vAlign w:val="center"/>
          </w:tcPr>
          <w:p w14:paraId="64D2F43A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</w:tc>
      </w:tr>
      <w:tr w14:paraId="4D12E6D2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</w:trPr>
        <w:tc>
          <w:tcPr>
            <w:tcW w:w="8932" w:type="dxa"/>
            <w:gridSpan w:val="19"/>
            <w:vAlign w:val="center"/>
          </w:tcPr>
          <w:p w14:paraId="1A275C98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五、背景与现状</w:t>
            </w:r>
            <w:r>
              <w:rPr>
                <w:rFonts w:hint="eastAsia" w:ascii="方正楷体_GBK" w:hAnsi="方正楷体_GBK" w:eastAsia="方正楷体_GBK" w:cs="方正楷体_GBK"/>
                <w:sz w:val="24"/>
              </w:rPr>
              <w:t>（主要包括：省内外相关产业、行业或领域发展基本情况及存在问题，相关技术成熟度及发展前景）</w:t>
            </w:r>
          </w:p>
          <w:p w14:paraId="7317E472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76A3D036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0577AFEA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5BA46711">
            <w:pPr>
              <w:spacing w:line="560" w:lineRule="exact"/>
              <w:ind w:firstLine="560" w:firstLineChars="200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</w:tc>
      </w:tr>
      <w:tr w14:paraId="616E321F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0" w:hRule="atLeast"/>
        </w:trPr>
        <w:tc>
          <w:tcPr>
            <w:tcW w:w="8932" w:type="dxa"/>
            <w:gridSpan w:val="19"/>
            <w:vAlign w:val="center"/>
          </w:tcPr>
          <w:p w14:paraId="692DD27D">
            <w:pPr>
              <w:spacing w:line="560" w:lineRule="exact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六、范围和主要技术指标</w:t>
            </w:r>
          </w:p>
          <w:p w14:paraId="1DF0FB33">
            <w:pPr>
              <w:spacing w:line="560" w:lineRule="exact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</w:p>
          <w:p w14:paraId="40E19BAF">
            <w:pPr>
              <w:spacing w:line="560" w:lineRule="exact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</w:p>
          <w:p w14:paraId="2A1E5F58">
            <w:pPr>
              <w:spacing w:line="560" w:lineRule="exact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</w:p>
          <w:p w14:paraId="6A3C737B">
            <w:pPr>
              <w:spacing w:line="560" w:lineRule="exact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</w:p>
          <w:p w14:paraId="2C271E96">
            <w:pPr>
              <w:spacing w:line="560" w:lineRule="exact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</w:p>
          <w:p w14:paraId="73CD1F5B">
            <w:pPr>
              <w:spacing w:line="560" w:lineRule="exact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</w:p>
          <w:p w14:paraId="1F38CF1C">
            <w:pPr>
              <w:spacing w:line="560" w:lineRule="exact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</w:p>
        </w:tc>
      </w:tr>
      <w:tr w14:paraId="202E67F5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5" w:hRule="atLeast"/>
        </w:trPr>
        <w:tc>
          <w:tcPr>
            <w:tcW w:w="8932" w:type="dxa"/>
            <w:gridSpan w:val="19"/>
          </w:tcPr>
          <w:p w14:paraId="5B85BE01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七、必要性</w:t>
            </w:r>
            <w:r>
              <w:rPr>
                <w:rFonts w:hint="eastAsia" w:ascii="方正楷体_GBK" w:hAnsi="方正楷体_GBK" w:eastAsia="方正楷体_GBK" w:cs="方正楷体_GBK"/>
                <w:sz w:val="24"/>
              </w:rPr>
              <w:t>（主要包括：标准制定的紧迫性、拟解决所属行业领域中的问题或能满足的具体需求）</w:t>
            </w:r>
          </w:p>
          <w:p w14:paraId="34D71809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3AC1EBC9">
            <w:pPr>
              <w:spacing w:line="560" w:lineRule="exact"/>
              <w:ind w:firstLine="480" w:firstLineChars="200"/>
              <w:rPr>
                <w:rFonts w:ascii="方正仿宋_GBK" w:hAnsi="宋体" w:eastAsia="方正仿宋_GBK" w:cs="宋体"/>
                <w:sz w:val="24"/>
              </w:rPr>
            </w:pPr>
          </w:p>
          <w:p w14:paraId="3C7F41AE">
            <w:pPr>
              <w:spacing w:line="560" w:lineRule="exact"/>
              <w:ind w:firstLine="480" w:firstLineChars="200"/>
              <w:rPr>
                <w:rFonts w:ascii="方正仿宋_GBK" w:hAnsi="宋体" w:eastAsia="方正仿宋_GBK" w:cs="宋体"/>
                <w:sz w:val="24"/>
              </w:rPr>
            </w:pPr>
          </w:p>
          <w:p w14:paraId="79078ADF">
            <w:pPr>
              <w:spacing w:line="560" w:lineRule="exact"/>
              <w:ind w:firstLine="480" w:firstLineChars="200"/>
              <w:rPr>
                <w:rFonts w:ascii="方正仿宋_GBK" w:hAnsi="宋体" w:eastAsia="方正仿宋_GBK" w:cs="宋体"/>
                <w:sz w:val="24"/>
              </w:rPr>
            </w:pPr>
          </w:p>
          <w:p w14:paraId="316784F9">
            <w:pPr>
              <w:spacing w:line="560" w:lineRule="exact"/>
              <w:ind w:firstLine="480" w:firstLineChars="200"/>
              <w:rPr>
                <w:rFonts w:ascii="方正仿宋_GBK" w:hAnsi="宋体" w:eastAsia="方正仿宋_GBK" w:cs="宋体"/>
                <w:sz w:val="24"/>
              </w:rPr>
            </w:pPr>
          </w:p>
          <w:p w14:paraId="6B6516F3">
            <w:pPr>
              <w:spacing w:line="560" w:lineRule="exact"/>
              <w:ind w:firstLine="560" w:firstLineChars="200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</w:tc>
      </w:tr>
      <w:tr w14:paraId="36817255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7" w:hRule="atLeast"/>
        </w:trPr>
        <w:tc>
          <w:tcPr>
            <w:tcW w:w="8932" w:type="dxa"/>
            <w:gridSpan w:val="19"/>
            <w:vAlign w:val="center"/>
          </w:tcPr>
          <w:p w14:paraId="2F56E943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八、可行性</w:t>
            </w:r>
            <w:r>
              <w:rPr>
                <w:rFonts w:hint="eastAsia" w:ascii="方正楷体_GBK" w:hAnsi="方正楷体_GBK" w:eastAsia="方正楷体_GBK" w:cs="方正楷体_GBK"/>
                <w:sz w:val="24"/>
              </w:rPr>
              <w:t>（主要包括：当前技术条件下标准实施的难易程度、是否具有较强的可操作性；起草单位标准化工作基础、技术力量、项目经费保障等）</w:t>
            </w:r>
          </w:p>
          <w:p w14:paraId="343F7F37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03002C96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38BB3489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00DB2E8A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7395022D">
            <w:pPr>
              <w:spacing w:line="560" w:lineRule="exact"/>
              <w:ind w:firstLine="560" w:firstLineChars="200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</w:tc>
      </w:tr>
      <w:tr w14:paraId="3083120A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932" w:type="dxa"/>
            <w:gridSpan w:val="19"/>
            <w:vAlign w:val="center"/>
          </w:tcPr>
          <w:p w14:paraId="1F0C012B">
            <w:pPr>
              <w:spacing w:line="560" w:lineRule="exact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九、预期效益分析</w:t>
            </w:r>
            <w:r>
              <w:rPr>
                <w:rFonts w:hint="eastAsia" w:ascii="方正楷体_GBK" w:hAnsi="方正楷体_GBK" w:eastAsia="方正楷体_GBK" w:cs="方正楷体_GBK"/>
                <w:sz w:val="24"/>
              </w:rPr>
              <w:t>（主要包括：经济效益、社会效益、生态效益、其他效益等）</w:t>
            </w:r>
          </w:p>
          <w:p w14:paraId="2A95A3BE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49B770B0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1D6AE06A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282FF922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537550C9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56A91B24">
            <w:pPr>
              <w:spacing w:line="560" w:lineRule="exact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</w:tc>
      </w:tr>
      <w:tr w14:paraId="552FF04D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932" w:type="dxa"/>
            <w:gridSpan w:val="19"/>
            <w:vAlign w:val="center"/>
          </w:tcPr>
          <w:p w14:paraId="2F57DAEE">
            <w:pPr>
              <w:spacing w:line="560" w:lineRule="exact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十、标准实施方案</w:t>
            </w:r>
            <w:r>
              <w:rPr>
                <w:rFonts w:hint="eastAsia" w:ascii="方正楷体_GBK" w:hAnsi="方正楷体_GBK" w:eastAsia="方正楷体_GBK" w:cs="方正楷体_GBK"/>
                <w:sz w:val="24"/>
              </w:rPr>
              <w:t>（主要包括：本单位以及建议有关行政主管部门、行业协会等单位拟采取的标准实施、标准监督检查相关措施）</w:t>
            </w:r>
          </w:p>
          <w:p w14:paraId="5876B95F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5DB25457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1D5A7DDA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339ACB6B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547A9CB0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7ED9FD73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0BDD2C1A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3EF196B8">
            <w:pPr>
              <w:spacing w:line="560" w:lineRule="exact"/>
              <w:ind w:firstLine="560" w:firstLineChars="200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</w:tc>
      </w:tr>
      <w:tr w14:paraId="3113BCCF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3" w:hRule="atLeast"/>
        </w:trPr>
        <w:tc>
          <w:tcPr>
            <w:tcW w:w="8932" w:type="dxa"/>
            <w:gridSpan w:val="19"/>
            <w:vAlign w:val="center"/>
          </w:tcPr>
          <w:p w14:paraId="2B22A38C">
            <w:pPr>
              <w:spacing w:line="560" w:lineRule="exact"/>
              <w:jc w:val="left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十一、与法律法规和现有标准的关系、拟采用先进标准情况</w:t>
            </w:r>
          </w:p>
          <w:p w14:paraId="6AE90913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090E083B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7A5E6951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12FB36E0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4A74D8F6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7FB427EF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3D6D0279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1A049F2C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3E5B0BD7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45E1FB11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09698B5A">
            <w:pPr>
              <w:spacing w:line="560" w:lineRule="exact"/>
              <w:ind w:firstLine="560" w:firstLineChars="200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</w:tc>
      </w:tr>
      <w:tr w14:paraId="7F17ED25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3" w:hRule="atLeast"/>
        </w:trPr>
        <w:tc>
          <w:tcPr>
            <w:tcW w:w="8932" w:type="dxa"/>
            <w:gridSpan w:val="19"/>
            <w:vAlign w:val="center"/>
          </w:tcPr>
          <w:p w14:paraId="5D3F251E">
            <w:pPr>
              <w:spacing w:line="560" w:lineRule="exact"/>
              <w:rPr>
                <w:rFonts w:ascii="方正楷体_GBK" w:hAnsi="方正楷体_GBK" w:eastAsia="方正楷体_GBK" w:cs="方正楷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十二、申报强制性标准时涉及的特定内容</w:t>
            </w:r>
            <w:r>
              <w:rPr>
                <w:rFonts w:hint="eastAsia" w:ascii="方正楷体_GBK" w:hAnsi="方正楷体_GBK" w:eastAsia="方正楷体_GBK" w:cs="方正楷体_GBK"/>
                <w:sz w:val="24"/>
              </w:rPr>
              <w:t>（强制内容、理由和依据、涉及产品或对象、强制实施的风险分析评估）</w:t>
            </w:r>
          </w:p>
          <w:p w14:paraId="5A7FDA85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75EF0C5C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6EBA22C6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75D501C8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07B25F9A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610A59DB">
            <w:pPr>
              <w:spacing w:line="560" w:lineRule="exact"/>
              <w:rPr>
                <w:rFonts w:ascii="方正仿宋_GBK" w:hAnsi="宋体" w:eastAsia="方正仿宋_GBK" w:cs="宋体"/>
                <w:sz w:val="24"/>
              </w:rPr>
            </w:pPr>
          </w:p>
          <w:p w14:paraId="65260843">
            <w:pPr>
              <w:spacing w:line="560" w:lineRule="exact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</w:tc>
      </w:tr>
      <w:tr w14:paraId="7699D308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932" w:type="dxa"/>
            <w:gridSpan w:val="19"/>
            <w:vAlign w:val="center"/>
          </w:tcPr>
          <w:p w14:paraId="53F1997B">
            <w:pPr>
              <w:spacing w:line="560" w:lineRule="exact"/>
              <w:rPr>
                <w:rFonts w:ascii="方正仿宋_GBK" w:hAnsi="宋体" w:eastAsia="方正仿宋_GBK" w:cs="宋体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十三、所有起草单位简要信息</w:t>
            </w:r>
          </w:p>
        </w:tc>
      </w:tr>
      <w:tr w14:paraId="3B6C11DE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816" w:type="dxa"/>
            <w:gridSpan w:val="2"/>
            <w:vAlign w:val="center"/>
          </w:tcPr>
          <w:p w14:paraId="0641C176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序号</w:t>
            </w:r>
          </w:p>
        </w:tc>
        <w:tc>
          <w:tcPr>
            <w:tcW w:w="2721" w:type="dxa"/>
            <w:gridSpan w:val="4"/>
            <w:vAlign w:val="center"/>
          </w:tcPr>
          <w:p w14:paraId="23A7808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单位名称</w:t>
            </w:r>
          </w:p>
        </w:tc>
        <w:tc>
          <w:tcPr>
            <w:tcW w:w="2248" w:type="dxa"/>
            <w:gridSpan w:val="7"/>
            <w:vAlign w:val="center"/>
          </w:tcPr>
          <w:p w14:paraId="6BFB2292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统一社会</w:t>
            </w:r>
          </w:p>
          <w:p w14:paraId="1C6A1F3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信用代码</w:t>
            </w:r>
          </w:p>
        </w:tc>
        <w:tc>
          <w:tcPr>
            <w:tcW w:w="1431" w:type="dxa"/>
            <w:gridSpan w:val="5"/>
            <w:vAlign w:val="center"/>
          </w:tcPr>
          <w:p w14:paraId="2E3C7BA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联系人</w:t>
            </w:r>
          </w:p>
        </w:tc>
        <w:tc>
          <w:tcPr>
            <w:tcW w:w="1716" w:type="dxa"/>
            <w:vAlign w:val="center"/>
          </w:tcPr>
          <w:p w14:paraId="61600351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联系电话</w:t>
            </w:r>
          </w:p>
        </w:tc>
      </w:tr>
      <w:tr w14:paraId="1E943DF2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816" w:type="dxa"/>
            <w:gridSpan w:val="2"/>
            <w:vAlign w:val="center"/>
          </w:tcPr>
          <w:p w14:paraId="3BF64A84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721" w:type="dxa"/>
            <w:gridSpan w:val="4"/>
            <w:vAlign w:val="center"/>
          </w:tcPr>
          <w:p w14:paraId="72956DC3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248" w:type="dxa"/>
            <w:gridSpan w:val="7"/>
            <w:vAlign w:val="center"/>
          </w:tcPr>
          <w:p w14:paraId="69A0BA70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431" w:type="dxa"/>
            <w:gridSpan w:val="5"/>
            <w:vAlign w:val="center"/>
          </w:tcPr>
          <w:p w14:paraId="561D4A68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716" w:type="dxa"/>
            <w:vAlign w:val="center"/>
          </w:tcPr>
          <w:p w14:paraId="3CBC4AF4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</w:tr>
      <w:tr w14:paraId="209FD24B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816" w:type="dxa"/>
            <w:gridSpan w:val="2"/>
            <w:vAlign w:val="center"/>
          </w:tcPr>
          <w:p w14:paraId="38193572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721" w:type="dxa"/>
            <w:gridSpan w:val="4"/>
            <w:vAlign w:val="center"/>
          </w:tcPr>
          <w:p w14:paraId="3A2429A9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248" w:type="dxa"/>
            <w:gridSpan w:val="7"/>
            <w:vAlign w:val="center"/>
          </w:tcPr>
          <w:p w14:paraId="185F0AAB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431" w:type="dxa"/>
            <w:gridSpan w:val="5"/>
            <w:vAlign w:val="center"/>
          </w:tcPr>
          <w:p w14:paraId="11290689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716" w:type="dxa"/>
            <w:vAlign w:val="center"/>
          </w:tcPr>
          <w:p w14:paraId="6DEC6306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</w:tr>
      <w:tr w14:paraId="7BA072DC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816" w:type="dxa"/>
            <w:gridSpan w:val="2"/>
            <w:vAlign w:val="center"/>
          </w:tcPr>
          <w:p w14:paraId="2E535D7D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721" w:type="dxa"/>
            <w:gridSpan w:val="4"/>
            <w:vAlign w:val="center"/>
          </w:tcPr>
          <w:p w14:paraId="4F3660DF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248" w:type="dxa"/>
            <w:gridSpan w:val="7"/>
            <w:vAlign w:val="center"/>
          </w:tcPr>
          <w:p w14:paraId="742F2A64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431" w:type="dxa"/>
            <w:gridSpan w:val="5"/>
            <w:vAlign w:val="center"/>
          </w:tcPr>
          <w:p w14:paraId="507A474C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716" w:type="dxa"/>
            <w:vAlign w:val="center"/>
          </w:tcPr>
          <w:p w14:paraId="7E0E09F2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</w:tr>
      <w:tr w14:paraId="1ED93B7C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816" w:type="dxa"/>
            <w:gridSpan w:val="2"/>
            <w:vAlign w:val="center"/>
          </w:tcPr>
          <w:p w14:paraId="55635C21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721" w:type="dxa"/>
            <w:gridSpan w:val="4"/>
            <w:vAlign w:val="center"/>
          </w:tcPr>
          <w:p w14:paraId="5FD241B7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248" w:type="dxa"/>
            <w:gridSpan w:val="7"/>
            <w:vAlign w:val="center"/>
          </w:tcPr>
          <w:p w14:paraId="2030009E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431" w:type="dxa"/>
            <w:gridSpan w:val="5"/>
            <w:vAlign w:val="center"/>
          </w:tcPr>
          <w:p w14:paraId="6C947FE4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716" w:type="dxa"/>
            <w:vAlign w:val="center"/>
          </w:tcPr>
          <w:p w14:paraId="17FB4D82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</w:tr>
      <w:tr w14:paraId="1D34519A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816" w:type="dxa"/>
            <w:gridSpan w:val="2"/>
            <w:vAlign w:val="center"/>
          </w:tcPr>
          <w:p w14:paraId="0ECBD3EC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721" w:type="dxa"/>
            <w:gridSpan w:val="4"/>
            <w:vAlign w:val="center"/>
          </w:tcPr>
          <w:p w14:paraId="3C8DD056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248" w:type="dxa"/>
            <w:gridSpan w:val="7"/>
            <w:vAlign w:val="center"/>
          </w:tcPr>
          <w:p w14:paraId="277E57A6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431" w:type="dxa"/>
            <w:gridSpan w:val="5"/>
            <w:vAlign w:val="center"/>
          </w:tcPr>
          <w:p w14:paraId="34F53E11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716" w:type="dxa"/>
            <w:vAlign w:val="center"/>
          </w:tcPr>
          <w:p w14:paraId="3F5AE5F2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</w:tr>
      <w:tr w14:paraId="04915F2B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816" w:type="dxa"/>
            <w:gridSpan w:val="2"/>
            <w:vAlign w:val="center"/>
          </w:tcPr>
          <w:p w14:paraId="7B2B4EDE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721" w:type="dxa"/>
            <w:gridSpan w:val="4"/>
            <w:vAlign w:val="center"/>
          </w:tcPr>
          <w:p w14:paraId="477D9741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248" w:type="dxa"/>
            <w:gridSpan w:val="7"/>
            <w:vAlign w:val="center"/>
          </w:tcPr>
          <w:p w14:paraId="38207527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431" w:type="dxa"/>
            <w:gridSpan w:val="5"/>
            <w:vAlign w:val="center"/>
          </w:tcPr>
          <w:p w14:paraId="503B1928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716" w:type="dxa"/>
            <w:vAlign w:val="center"/>
          </w:tcPr>
          <w:p w14:paraId="0640F205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</w:tr>
      <w:tr w14:paraId="7ACFD86E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816" w:type="dxa"/>
            <w:gridSpan w:val="2"/>
            <w:vAlign w:val="center"/>
          </w:tcPr>
          <w:p w14:paraId="57FCB4AF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721" w:type="dxa"/>
            <w:gridSpan w:val="4"/>
            <w:vAlign w:val="center"/>
          </w:tcPr>
          <w:p w14:paraId="14AC8308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248" w:type="dxa"/>
            <w:gridSpan w:val="7"/>
            <w:vAlign w:val="center"/>
          </w:tcPr>
          <w:p w14:paraId="392B7B23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431" w:type="dxa"/>
            <w:gridSpan w:val="5"/>
            <w:vAlign w:val="center"/>
          </w:tcPr>
          <w:p w14:paraId="541FAE27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716" w:type="dxa"/>
            <w:vAlign w:val="center"/>
          </w:tcPr>
          <w:p w14:paraId="5E68F019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</w:tr>
      <w:tr w14:paraId="7C619EC8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816" w:type="dxa"/>
            <w:gridSpan w:val="2"/>
            <w:vAlign w:val="center"/>
          </w:tcPr>
          <w:p w14:paraId="12AEDCA4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721" w:type="dxa"/>
            <w:gridSpan w:val="4"/>
            <w:vAlign w:val="center"/>
          </w:tcPr>
          <w:p w14:paraId="5953299D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248" w:type="dxa"/>
            <w:gridSpan w:val="7"/>
            <w:vAlign w:val="center"/>
          </w:tcPr>
          <w:p w14:paraId="6670420D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431" w:type="dxa"/>
            <w:gridSpan w:val="5"/>
            <w:vAlign w:val="center"/>
          </w:tcPr>
          <w:p w14:paraId="7BA2DAA4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716" w:type="dxa"/>
            <w:vAlign w:val="center"/>
          </w:tcPr>
          <w:p w14:paraId="31AAB154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</w:tr>
      <w:tr w14:paraId="603BB9A2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816" w:type="dxa"/>
            <w:gridSpan w:val="2"/>
            <w:vAlign w:val="center"/>
          </w:tcPr>
          <w:p w14:paraId="4815527F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721" w:type="dxa"/>
            <w:gridSpan w:val="4"/>
            <w:vAlign w:val="center"/>
          </w:tcPr>
          <w:p w14:paraId="750AA514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248" w:type="dxa"/>
            <w:gridSpan w:val="7"/>
            <w:vAlign w:val="center"/>
          </w:tcPr>
          <w:p w14:paraId="346BF364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431" w:type="dxa"/>
            <w:gridSpan w:val="5"/>
            <w:vAlign w:val="center"/>
          </w:tcPr>
          <w:p w14:paraId="2C651860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716" w:type="dxa"/>
            <w:vAlign w:val="center"/>
          </w:tcPr>
          <w:p w14:paraId="3D64D492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</w:tr>
      <w:tr w14:paraId="6F44419B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816" w:type="dxa"/>
            <w:gridSpan w:val="2"/>
            <w:vAlign w:val="center"/>
          </w:tcPr>
          <w:p w14:paraId="6E4D5876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721" w:type="dxa"/>
            <w:gridSpan w:val="4"/>
            <w:vAlign w:val="center"/>
          </w:tcPr>
          <w:p w14:paraId="28479430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2248" w:type="dxa"/>
            <w:gridSpan w:val="7"/>
            <w:vAlign w:val="center"/>
          </w:tcPr>
          <w:p w14:paraId="5D0CCFE0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431" w:type="dxa"/>
            <w:gridSpan w:val="5"/>
            <w:vAlign w:val="center"/>
          </w:tcPr>
          <w:p w14:paraId="4F8FA76E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  <w:tc>
          <w:tcPr>
            <w:tcW w:w="1716" w:type="dxa"/>
            <w:vAlign w:val="center"/>
          </w:tcPr>
          <w:p w14:paraId="551705BF">
            <w:pPr>
              <w:spacing w:line="560" w:lineRule="exact"/>
              <w:ind w:firstLine="420" w:firstLineChars="200"/>
              <w:jc w:val="center"/>
              <w:rPr>
                <w:rFonts w:ascii="方正仿宋_GBK" w:hAnsi="宋体" w:eastAsia="方正仿宋_GBK" w:cs="宋体"/>
                <w:szCs w:val="21"/>
              </w:rPr>
            </w:pPr>
          </w:p>
        </w:tc>
      </w:tr>
      <w:tr w14:paraId="16E41510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</w:trPr>
        <w:tc>
          <w:tcPr>
            <w:tcW w:w="8932" w:type="dxa"/>
            <w:gridSpan w:val="19"/>
            <w:vAlign w:val="center"/>
          </w:tcPr>
          <w:p w14:paraId="2895D39E">
            <w:pPr>
              <w:spacing w:line="560" w:lineRule="exact"/>
              <w:rPr>
                <w:rFonts w:ascii="方正仿宋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十四、起草人信息及分工</w:t>
            </w:r>
          </w:p>
        </w:tc>
      </w:tr>
      <w:tr w14:paraId="56D6B4B7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756" w:type="dxa"/>
            <w:vAlign w:val="center"/>
          </w:tcPr>
          <w:p w14:paraId="4708D74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序号</w:t>
            </w:r>
          </w:p>
        </w:tc>
        <w:tc>
          <w:tcPr>
            <w:tcW w:w="1576" w:type="dxa"/>
            <w:gridSpan w:val="3"/>
            <w:vAlign w:val="center"/>
          </w:tcPr>
          <w:p w14:paraId="3937E882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姓名</w:t>
            </w:r>
          </w:p>
        </w:tc>
        <w:tc>
          <w:tcPr>
            <w:tcW w:w="2128" w:type="dxa"/>
            <w:gridSpan w:val="5"/>
            <w:vAlign w:val="center"/>
          </w:tcPr>
          <w:p w14:paraId="30DF86A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单位名称</w:t>
            </w:r>
          </w:p>
        </w:tc>
        <w:tc>
          <w:tcPr>
            <w:tcW w:w="1041" w:type="dxa"/>
            <w:gridSpan w:val="3"/>
            <w:vAlign w:val="center"/>
          </w:tcPr>
          <w:p w14:paraId="0A3DED8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职务/职称</w:t>
            </w:r>
          </w:p>
        </w:tc>
        <w:tc>
          <w:tcPr>
            <w:tcW w:w="935" w:type="dxa"/>
            <w:gridSpan w:val="3"/>
            <w:vAlign w:val="center"/>
          </w:tcPr>
          <w:p w14:paraId="04CDBEE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分工</w:t>
            </w:r>
          </w:p>
        </w:tc>
        <w:tc>
          <w:tcPr>
            <w:tcW w:w="2496" w:type="dxa"/>
            <w:gridSpan w:val="4"/>
            <w:vAlign w:val="center"/>
          </w:tcPr>
          <w:p w14:paraId="6421E84E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参与国际、国家、行业和地方标准</w:t>
            </w:r>
          </w:p>
          <w:p w14:paraId="03D9D540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起草情况</w:t>
            </w:r>
          </w:p>
        </w:tc>
      </w:tr>
      <w:tr w14:paraId="0EE3B870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756" w:type="dxa"/>
            <w:vAlign w:val="center"/>
          </w:tcPr>
          <w:p w14:paraId="05DFC0BA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73F156CA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128" w:type="dxa"/>
            <w:gridSpan w:val="5"/>
            <w:vAlign w:val="center"/>
          </w:tcPr>
          <w:p w14:paraId="0C9B7E92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041" w:type="dxa"/>
            <w:gridSpan w:val="3"/>
            <w:vAlign w:val="center"/>
          </w:tcPr>
          <w:p w14:paraId="44534BD4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935" w:type="dxa"/>
            <w:gridSpan w:val="3"/>
            <w:vAlign w:val="center"/>
          </w:tcPr>
          <w:p w14:paraId="4A90E4F9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96" w:type="dxa"/>
            <w:gridSpan w:val="4"/>
            <w:vAlign w:val="center"/>
          </w:tcPr>
          <w:p w14:paraId="33ACFFF2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1C1AE1FB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756" w:type="dxa"/>
            <w:vAlign w:val="center"/>
          </w:tcPr>
          <w:p w14:paraId="51276C24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706C778B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128" w:type="dxa"/>
            <w:gridSpan w:val="5"/>
            <w:vAlign w:val="center"/>
          </w:tcPr>
          <w:p w14:paraId="0C3300DE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041" w:type="dxa"/>
            <w:gridSpan w:val="3"/>
            <w:vAlign w:val="center"/>
          </w:tcPr>
          <w:p w14:paraId="1BB4F162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935" w:type="dxa"/>
            <w:gridSpan w:val="3"/>
            <w:vAlign w:val="center"/>
          </w:tcPr>
          <w:p w14:paraId="079D00F1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96" w:type="dxa"/>
            <w:gridSpan w:val="4"/>
            <w:vAlign w:val="center"/>
          </w:tcPr>
          <w:p w14:paraId="2D39C3D7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6C562568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756" w:type="dxa"/>
            <w:vAlign w:val="center"/>
          </w:tcPr>
          <w:p w14:paraId="4E5C099D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3BE9A50D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128" w:type="dxa"/>
            <w:gridSpan w:val="5"/>
            <w:vAlign w:val="center"/>
          </w:tcPr>
          <w:p w14:paraId="0D6DB579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041" w:type="dxa"/>
            <w:gridSpan w:val="3"/>
            <w:vAlign w:val="center"/>
          </w:tcPr>
          <w:p w14:paraId="44D79CF4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935" w:type="dxa"/>
            <w:gridSpan w:val="3"/>
            <w:vAlign w:val="center"/>
          </w:tcPr>
          <w:p w14:paraId="1EAD06BF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96" w:type="dxa"/>
            <w:gridSpan w:val="4"/>
            <w:vAlign w:val="center"/>
          </w:tcPr>
          <w:p w14:paraId="6EE89983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72938820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vAlign w:val="center"/>
          </w:tcPr>
          <w:p w14:paraId="3FE5F97F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74A15A92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128" w:type="dxa"/>
            <w:gridSpan w:val="5"/>
            <w:vAlign w:val="center"/>
          </w:tcPr>
          <w:p w14:paraId="6D1C8048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041" w:type="dxa"/>
            <w:gridSpan w:val="3"/>
            <w:vAlign w:val="center"/>
          </w:tcPr>
          <w:p w14:paraId="79724410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935" w:type="dxa"/>
            <w:gridSpan w:val="3"/>
            <w:vAlign w:val="center"/>
          </w:tcPr>
          <w:p w14:paraId="2FAA0809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96" w:type="dxa"/>
            <w:gridSpan w:val="4"/>
            <w:vAlign w:val="center"/>
          </w:tcPr>
          <w:p w14:paraId="2902FC3D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3B7EDF3C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vAlign w:val="center"/>
          </w:tcPr>
          <w:p w14:paraId="20DA16E8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69AD8FAE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128" w:type="dxa"/>
            <w:gridSpan w:val="5"/>
            <w:vAlign w:val="center"/>
          </w:tcPr>
          <w:p w14:paraId="426DF867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041" w:type="dxa"/>
            <w:gridSpan w:val="3"/>
            <w:vAlign w:val="center"/>
          </w:tcPr>
          <w:p w14:paraId="0FDF5A5E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935" w:type="dxa"/>
            <w:gridSpan w:val="3"/>
            <w:vAlign w:val="center"/>
          </w:tcPr>
          <w:p w14:paraId="069A7E8D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96" w:type="dxa"/>
            <w:gridSpan w:val="4"/>
            <w:vAlign w:val="center"/>
          </w:tcPr>
          <w:p w14:paraId="6FF595C0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429C289F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vAlign w:val="center"/>
          </w:tcPr>
          <w:p w14:paraId="0D46DDA3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72B16BB6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128" w:type="dxa"/>
            <w:gridSpan w:val="5"/>
            <w:vAlign w:val="center"/>
          </w:tcPr>
          <w:p w14:paraId="1B7E197C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041" w:type="dxa"/>
            <w:gridSpan w:val="3"/>
            <w:vAlign w:val="center"/>
          </w:tcPr>
          <w:p w14:paraId="4FA460F8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935" w:type="dxa"/>
            <w:gridSpan w:val="3"/>
            <w:vAlign w:val="center"/>
          </w:tcPr>
          <w:p w14:paraId="7028E966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96" w:type="dxa"/>
            <w:gridSpan w:val="4"/>
            <w:vAlign w:val="center"/>
          </w:tcPr>
          <w:p w14:paraId="6C8EF00E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1890C6D4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vAlign w:val="center"/>
          </w:tcPr>
          <w:p w14:paraId="7BCF2603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76" w:type="dxa"/>
            <w:gridSpan w:val="3"/>
            <w:vAlign w:val="center"/>
          </w:tcPr>
          <w:p w14:paraId="54F24184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128" w:type="dxa"/>
            <w:gridSpan w:val="5"/>
            <w:vAlign w:val="center"/>
          </w:tcPr>
          <w:p w14:paraId="6CC84BAD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041" w:type="dxa"/>
            <w:gridSpan w:val="3"/>
            <w:vAlign w:val="center"/>
          </w:tcPr>
          <w:p w14:paraId="5B0C2D2C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935" w:type="dxa"/>
            <w:gridSpan w:val="3"/>
            <w:vAlign w:val="center"/>
          </w:tcPr>
          <w:p w14:paraId="7D2DDE9A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96" w:type="dxa"/>
            <w:gridSpan w:val="4"/>
            <w:vAlign w:val="center"/>
          </w:tcPr>
          <w:p w14:paraId="63C1B02E">
            <w:pPr>
              <w:spacing w:line="560" w:lineRule="exact"/>
              <w:ind w:firstLine="560" w:firstLineChars="20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1272C2E2">
        <w:tblPrEx>
          <w:tblBorders>
            <w:top w:val="single" w:color="auto" w:sz="4" w:space="0"/>
            <w:left w:val="single" w:color="auto" w:sz="4" w:space="0"/>
            <w:bottom w:val="single" w:color="auto" w:sz="6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2" w:hRule="atLeast"/>
        </w:trPr>
        <w:tc>
          <w:tcPr>
            <w:tcW w:w="8932" w:type="dxa"/>
            <w:gridSpan w:val="19"/>
          </w:tcPr>
          <w:p w14:paraId="05287EFF">
            <w:pPr>
              <w:spacing w:before="159" w:beforeLines="50" w:line="560" w:lineRule="exact"/>
              <w:rPr>
                <w:rFonts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  <w:t>十五、申报单位（第一起草单位）意见</w:t>
            </w:r>
          </w:p>
          <w:p w14:paraId="7D9CB727">
            <w:pPr>
              <w:spacing w:line="560" w:lineRule="exact"/>
              <w:ind w:firstLine="560" w:firstLineChars="200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  <w:p w14:paraId="002B4E0E">
            <w:pPr>
              <w:spacing w:line="560" w:lineRule="exact"/>
              <w:ind w:firstLine="560" w:firstLineChars="200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  <w:p w14:paraId="185E1E5E">
            <w:pPr>
              <w:spacing w:line="560" w:lineRule="exact"/>
              <w:ind w:firstLine="560" w:firstLineChars="200"/>
              <w:jc w:val="left"/>
              <w:rPr>
                <w:rFonts w:ascii="方正仿宋_GBK" w:hAnsi="宋体" w:eastAsia="方正仿宋_GBK" w:cs="宋体"/>
                <w:sz w:val="28"/>
              </w:rPr>
            </w:pPr>
            <w:r>
              <w:rPr>
                <w:rFonts w:hint="eastAsia" w:ascii="方正仿宋_GBK" w:hAnsi="宋体" w:eastAsia="方正仿宋_GBK" w:cs="宋体"/>
                <w:sz w:val="28"/>
              </w:rPr>
              <w:t>以上信息经确认属实，</w:t>
            </w:r>
            <w:r>
              <w:rPr>
                <w:rFonts w:hint="eastAsia" w:ascii="方正仿宋_GBK" w:hAnsi="宋体" w:eastAsia="方正仿宋_GBK" w:cs="宋体"/>
                <w:sz w:val="28"/>
                <w:szCs w:val="28"/>
              </w:rPr>
              <w:t>同意申报。</w:t>
            </w:r>
          </w:p>
          <w:p w14:paraId="6DBFC73A">
            <w:pPr>
              <w:spacing w:line="560" w:lineRule="exact"/>
              <w:ind w:firstLine="560" w:firstLineChars="200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  <w:p w14:paraId="714AE46D">
            <w:pPr>
              <w:spacing w:line="560" w:lineRule="exact"/>
              <w:ind w:firstLine="560" w:firstLineChars="200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  <w:p w14:paraId="612A0C47">
            <w:pPr>
              <w:spacing w:line="560" w:lineRule="exact"/>
              <w:ind w:firstLine="5880" w:firstLineChars="2100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  <w:p w14:paraId="2525E22D">
            <w:pPr>
              <w:spacing w:line="560" w:lineRule="exact"/>
              <w:ind w:firstLine="5880" w:firstLineChars="2100"/>
              <w:rPr>
                <w:rFonts w:ascii="方正仿宋_GBK" w:hAnsi="宋体" w:eastAsia="方正仿宋_GBK" w:cs="宋体"/>
                <w:sz w:val="28"/>
                <w:szCs w:val="28"/>
              </w:rPr>
            </w:pPr>
            <w:r>
              <w:rPr>
                <w:rFonts w:hint="eastAsia" w:ascii="方正仿宋_GBK" w:hAnsi="宋体" w:eastAsia="方正仿宋_GBK" w:cs="宋体"/>
                <w:sz w:val="28"/>
                <w:szCs w:val="28"/>
              </w:rPr>
              <w:t>（单位盖章）</w:t>
            </w:r>
          </w:p>
          <w:p w14:paraId="39629EC8">
            <w:pPr>
              <w:spacing w:line="560" w:lineRule="exact"/>
              <w:ind w:right="280" w:firstLine="5860" w:firstLineChars="2093"/>
              <w:rPr>
                <w:rFonts w:ascii="方正仿宋_GBK" w:hAnsi="宋体" w:eastAsia="方正仿宋_GBK" w:cs="宋体"/>
                <w:sz w:val="28"/>
                <w:szCs w:val="28"/>
              </w:rPr>
            </w:pPr>
            <w:r>
              <w:rPr>
                <w:rFonts w:hint="eastAsia" w:ascii="方正仿宋_GBK" w:hAnsi="宋体" w:eastAsia="方正仿宋_GBK" w:cs="宋体"/>
                <w:sz w:val="28"/>
                <w:szCs w:val="28"/>
              </w:rPr>
              <w:t>年    月    日</w:t>
            </w:r>
          </w:p>
          <w:p w14:paraId="17722E9C">
            <w:pPr>
              <w:spacing w:line="560" w:lineRule="exact"/>
              <w:ind w:right="420"/>
              <w:rPr>
                <w:rFonts w:ascii="方正仿宋_GBK" w:hAnsi="宋体" w:eastAsia="方正仿宋_GBK" w:cs="宋体"/>
                <w:sz w:val="28"/>
                <w:szCs w:val="28"/>
              </w:rPr>
            </w:pPr>
          </w:p>
        </w:tc>
      </w:tr>
    </w:tbl>
    <w:p w14:paraId="57AB1205">
      <w:pPr>
        <w:tabs>
          <w:tab w:val="left" w:pos="8640"/>
        </w:tabs>
        <w:adjustRightInd w:val="0"/>
        <w:snapToGrid w:val="0"/>
        <w:spacing w:line="240" w:lineRule="exact"/>
        <w:ind w:right="7167"/>
        <w:rPr>
          <w:rFonts w:ascii="方正楷体_GBK" w:hAnsi="方正楷体_GBK" w:eastAsia="方正楷体_GBK" w:cs="方正楷体_GBK"/>
          <w:sz w:val="28"/>
          <w:szCs w:val="28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B5A3D2">
    <w:pPr>
      <w:pStyle w:val="3"/>
      <w:spacing w:line="240" w:lineRule="auto"/>
      <w:ind w:left="210" w:leftChars="100" w:right="210" w:rightChars="100" w:firstLine="0"/>
      <w:jc w:val="right"/>
      <w:rPr>
        <w:rFonts w:ascii="宋体" w:hAnsi="宋体" w:eastAsia="宋体"/>
        <w:kern w:val="0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D2EA89">
                          <w:pPr>
                            <w:pStyle w:val="3"/>
                            <w:spacing w:line="240" w:lineRule="auto"/>
                            <w:ind w:left="210" w:leftChars="100" w:right="210" w:rightChars="100" w:firstLine="0"/>
                            <w:jc w:val="right"/>
                          </w:pP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Style w:val="8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8"/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8"/>
                              <w:rFonts w:ascii="宋体" w:hAnsi="宋体" w:eastAsia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D2EA89">
                    <w:pPr>
                      <w:pStyle w:val="3"/>
                      <w:spacing w:line="240" w:lineRule="auto"/>
                      <w:ind w:left="210" w:leftChars="100" w:right="210" w:rightChars="100" w:firstLine="0"/>
                      <w:jc w:val="right"/>
                    </w:pP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t>—</w:t>
                    </w:r>
                    <w:r>
                      <w:rPr>
                        <w:rStyle w:val="8"/>
                        <w:rFonts w:hint="eastAsia" w:ascii="宋体" w:hAnsi="宋体" w:eastAsia="宋体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instrText xml:space="preserve"> PAGE </w:instrText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t>3</w:t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8"/>
                        <w:rFonts w:hint="eastAsia" w:ascii="宋体" w:hAnsi="宋体" w:eastAsia="宋体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8"/>
                        <w:rFonts w:ascii="宋体" w:hAnsi="宋体" w:eastAsia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1"/>
  <w:bordersDoNotSurroundFooter w:val="1"/>
  <w:documentProtection w:enforcement="0"/>
  <w:defaultTabStop w:val="420"/>
  <w:drawingGridVerticalSpacing w:val="159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1306AE"/>
    <w:rsid w:val="000600C8"/>
    <w:rsid w:val="00072A11"/>
    <w:rsid w:val="002A5CE4"/>
    <w:rsid w:val="002F016F"/>
    <w:rsid w:val="003E053B"/>
    <w:rsid w:val="00486922"/>
    <w:rsid w:val="007220AB"/>
    <w:rsid w:val="007B17AD"/>
    <w:rsid w:val="007F6F1C"/>
    <w:rsid w:val="00802B2B"/>
    <w:rsid w:val="00820032"/>
    <w:rsid w:val="008A2AFD"/>
    <w:rsid w:val="008C0292"/>
    <w:rsid w:val="00941EBB"/>
    <w:rsid w:val="00C607B9"/>
    <w:rsid w:val="00D53D50"/>
    <w:rsid w:val="00ED4F7B"/>
    <w:rsid w:val="00F2079F"/>
    <w:rsid w:val="0102597A"/>
    <w:rsid w:val="021576A3"/>
    <w:rsid w:val="032048CF"/>
    <w:rsid w:val="035457A0"/>
    <w:rsid w:val="03F2049C"/>
    <w:rsid w:val="065572C8"/>
    <w:rsid w:val="066E1324"/>
    <w:rsid w:val="070A57AD"/>
    <w:rsid w:val="091E5277"/>
    <w:rsid w:val="09ED5065"/>
    <w:rsid w:val="0A014251"/>
    <w:rsid w:val="0CC0556C"/>
    <w:rsid w:val="0DA333F2"/>
    <w:rsid w:val="0F363F21"/>
    <w:rsid w:val="0FA274CB"/>
    <w:rsid w:val="0FD32A9D"/>
    <w:rsid w:val="111306AE"/>
    <w:rsid w:val="123D361E"/>
    <w:rsid w:val="127A64C5"/>
    <w:rsid w:val="12A470E3"/>
    <w:rsid w:val="12C63E86"/>
    <w:rsid w:val="12D53340"/>
    <w:rsid w:val="13156ECC"/>
    <w:rsid w:val="140F2577"/>
    <w:rsid w:val="144C6A8C"/>
    <w:rsid w:val="14677050"/>
    <w:rsid w:val="153E5E97"/>
    <w:rsid w:val="154C1EB9"/>
    <w:rsid w:val="157C12DA"/>
    <w:rsid w:val="16B95A79"/>
    <w:rsid w:val="170076B9"/>
    <w:rsid w:val="17283764"/>
    <w:rsid w:val="185F6D12"/>
    <w:rsid w:val="1933195E"/>
    <w:rsid w:val="1B8F0BE7"/>
    <w:rsid w:val="1DD56663"/>
    <w:rsid w:val="1F416A46"/>
    <w:rsid w:val="21092E87"/>
    <w:rsid w:val="22412AED"/>
    <w:rsid w:val="23DC3F05"/>
    <w:rsid w:val="24DB0F79"/>
    <w:rsid w:val="25EA5B86"/>
    <w:rsid w:val="26257287"/>
    <w:rsid w:val="267E514F"/>
    <w:rsid w:val="270A7AAE"/>
    <w:rsid w:val="27643EE6"/>
    <w:rsid w:val="27E903E0"/>
    <w:rsid w:val="286B584C"/>
    <w:rsid w:val="29A37360"/>
    <w:rsid w:val="29A81887"/>
    <w:rsid w:val="2A7432E9"/>
    <w:rsid w:val="2ABE4808"/>
    <w:rsid w:val="2B1861CE"/>
    <w:rsid w:val="2B304E80"/>
    <w:rsid w:val="2B7B0062"/>
    <w:rsid w:val="2B8E1C94"/>
    <w:rsid w:val="2E380828"/>
    <w:rsid w:val="2EC03250"/>
    <w:rsid w:val="2FF95479"/>
    <w:rsid w:val="30022C1A"/>
    <w:rsid w:val="335A5166"/>
    <w:rsid w:val="342851D9"/>
    <w:rsid w:val="34F82F04"/>
    <w:rsid w:val="369234F9"/>
    <w:rsid w:val="36E205C8"/>
    <w:rsid w:val="38F621B3"/>
    <w:rsid w:val="3B350E3B"/>
    <w:rsid w:val="3C9942F1"/>
    <w:rsid w:val="3D7D364E"/>
    <w:rsid w:val="3DE83EAF"/>
    <w:rsid w:val="3DF11C94"/>
    <w:rsid w:val="3F1C1FE0"/>
    <w:rsid w:val="400D7A2B"/>
    <w:rsid w:val="40197B80"/>
    <w:rsid w:val="40D224D3"/>
    <w:rsid w:val="40D84655"/>
    <w:rsid w:val="424D3580"/>
    <w:rsid w:val="42D60A09"/>
    <w:rsid w:val="43863C6D"/>
    <w:rsid w:val="4416656F"/>
    <w:rsid w:val="446753DA"/>
    <w:rsid w:val="4488746D"/>
    <w:rsid w:val="458741BE"/>
    <w:rsid w:val="46D8571E"/>
    <w:rsid w:val="48CC230F"/>
    <w:rsid w:val="49343DA1"/>
    <w:rsid w:val="4AF05343"/>
    <w:rsid w:val="4B2709DE"/>
    <w:rsid w:val="4BEF16BA"/>
    <w:rsid w:val="4CE53B76"/>
    <w:rsid w:val="4DF97D40"/>
    <w:rsid w:val="4F280903"/>
    <w:rsid w:val="4F605CFF"/>
    <w:rsid w:val="4FDA0961"/>
    <w:rsid w:val="50E17A6B"/>
    <w:rsid w:val="519311FF"/>
    <w:rsid w:val="51AB1B05"/>
    <w:rsid w:val="53855EE7"/>
    <w:rsid w:val="5486196E"/>
    <w:rsid w:val="54FF6328"/>
    <w:rsid w:val="56AE3122"/>
    <w:rsid w:val="590915DA"/>
    <w:rsid w:val="59E91D42"/>
    <w:rsid w:val="59EF4D7F"/>
    <w:rsid w:val="5ABE3F74"/>
    <w:rsid w:val="5AD14B46"/>
    <w:rsid w:val="5BDC6806"/>
    <w:rsid w:val="5BDE5E4C"/>
    <w:rsid w:val="5CC51E64"/>
    <w:rsid w:val="5F125D3C"/>
    <w:rsid w:val="5F1A1F5D"/>
    <w:rsid w:val="5F73699D"/>
    <w:rsid w:val="60286B0D"/>
    <w:rsid w:val="6117616E"/>
    <w:rsid w:val="641630F7"/>
    <w:rsid w:val="641F2D63"/>
    <w:rsid w:val="66B3483C"/>
    <w:rsid w:val="6761632E"/>
    <w:rsid w:val="67656D42"/>
    <w:rsid w:val="686F6420"/>
    <w:rsid w:val="68A16584"/>
    <w:rsid w:val="68AB0A3F"/>
    <w:rsid w:val="690F5240"/>
    <w:rsid w:val="69A41DA4"/>
    <w:rsid w:val="6A704ADA"/>
    <w:rsid w:val="6B2C05AD"/>
    <w:rsid w:val="6B8D6C18"/>
    <w:rsid w:val="6CD27A01"/>
    <w:rsid w:val="70324670"/>
    <w:rsid w:val="706135C4"/>
    <w:rsid w:val="70633B55"/>
    <w:rsid w:val="70FB0701"/>
    <w:rsid w:val="71FF5F22"/>
    <w:rsid w:val="73661566"/>
    <w:rsid w:val="75B73F50"/>
    <w:rsid w:val="768C6B9E"/>
    <w:rsid w:val="76D1177F"/>
    <w:rsid w:val="77844FC2"/>
    <w:rsid w:val="789400DA"/>
    <w:rsid w:val="789970F6"/>
    <w:rsid w:val="79DB6569"/>
    <w:rsid w:val="7A913407"/>
    <w:rsid w:val="7AE56752"/>
    <w:rsid w:val="7B1200CB"/>
    <w:rsid w:val="7E2F6D77"/>
    <w:rsid w:val="7ED12E55"/>
    <w:rsid w:val="7FF8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qFormat="1"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qFormat="1" w:unhideWhenUsed="0" w:uiPriority="0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qFormat="1"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autoSpaceDE w:val="0"/>
      <w:autoSpaceDN w:val="0"/>
      <w:snapToGrid w:val="0"/>
      <w:spacing w:line="590" w:lineRule="atLeast"/>
      <w:ind w:firstLine="624"/>
    </w:pPr>
    <w:rPr>
      <w:rFonts w:ascii="宋体" w:hAnsi="Courier New" w:eastAsia="方正仿宋_GBK" w:cs="宋体"/>
      <w:kern w:val="0"/>
      <w:sz w:val="2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snapToGrid w:val="0"/>
      <w:spacing w:line="590" w:lineRule="atLeast"/>
      <w:ind w:firstLine="624"/>
      <w:jc w:val="left"/>
    </w:pPr>
    <w:rPr>
      <w:rFonts w:ascii="Times New Roman" w:hAnsi="Times New Roman" w:eastAsia="方正仿宋_GBK" w:cs="Times New Roman"/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page number"/>
    <w:basedOn w:val="7"/>
    <w:qFormat/>
    <w:uiPriority w:val="99"/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标题1"/>
    <w:basedOn w:val="1"/>
    <w:qFormat/>
    <w:uiPriority w:val="0"/>
    <w:pPr>
      <w:tabs>
        <w:tab w:val="left" w:pos="9193"/>
        <w:tab w:val="left" w:pos="9827"/>
      </w:tabs>
      <w:spacing w:line="640" w:lineRule="exact"/>
      <w:jc w:val="center"/>
    </w:pPr>
    <w:rPr>
      <w:rFonts w:eastAsia="方正小标宋_GBK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7</Pages>
  <Words>932</Words>
  <Characters>933</Characters>
  <Lines>10</Lines>
  <Paragraphs>2</Paragraphs>
  <TotalTime>1</TotalTime>
  <ScaleCrop>false</ScaleCrop>
  <LinksUpToDate>false</LinksUpToDate>
  <CharactersWithSpaces>1101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2025-04-09T08:23:00Z</dcterms:created>
  <dc:creator>Administrator</dc:creator>
  <cp:lastModifiedBy>张军(扬大)</cp:lastModifiedBy>
  <cp:lastPrinted>2025-03-31T01:06:00Z</cp:lastPrinted>
  <dcterms:modified xsi:type="dcterms:W3CDTF">2025-04-12T00:45:00Z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D7573AD77ED9459DB08763BA6C47DADF_13</vt:lpwstr>
  </property>
  <property fmtid="{D5CDD505-2E9C-101B-9397-08002B2CF9AE}" pid="4" name="KSOTemplateDocerSaveRecord">
    <vt:lpwstr>eyJoZGlkIjoiNmVmNDNkOWUxODQ5YzRjYzI2Mjk0ZTQ4NGE4MDc3ZDUiLCJ1c2VySWQiOiIyNDcxNjY0MjcifQ==</vt:lpwstr>
  </property>
</Properties>
</file>